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8" w:type="dxa"/>
        <w:tblLayout w:type="fixed"/>
        <w:tblLook w:val="0000" w:firstRow="0" w:lastRow="0" w:firstColumn="0" w:lastColumn="0" w:noHBand="0" w:noVBand="0"/>
      </w:tblPr>
      <w:tblGrid>
        <w:gridCol w:w="3360"/>
        <w:gridCol w:w="6258"/>
      </w:tblGrid>
      <w:tr w:rsidR="005F3973" w:rsidRPr="005F3973" w:rsidTr="00527167">
        <w:trPr>
          <w:trHeight w:val="1437"/>
        </w:trPr>
        <w:tc>
          <w:tcPr>
            <w:tcW w:w="3360" w:type="dxa"/>
            <w:shd w:val="clear" w:color="auto" w:fill="auto"/>
          </w:tcPr>
          <w:p w:rsidR="005F3973" w:rsidRPr="005F3973" w:rsidRDefault="00042B8E" w:rsidP="00042B8E">
            <w:pPr>
              <w:suppressAutoHyphens/>
              <w:spacing w:before="120" w:after="120" w:line="240" w:lineRule="atLeast"/>
              <w:ind w:firstLine="34"/>
              <w:jc w:val="center"/>
              <w:rPr>
                <w:rFonts w:ascii="Times New Roman" w:eastAsia="Times New Roman" w:hAnsi="Times New Roman" w:cs="Times New Roman"/>
                <w:bCs/>
                <w:sz w:val="28"/>
                <w:szCs w:val="28"/>
                <w:lang w:eastAsia="zh-CN"/>
              </w:rPr>
            </w:pPr>
            <w:r w:rsidRPr="00DB63F4">
              <w:rPr>
                <w:rFonts w:ascii="Times New Roman" w:eastAsia="Times New Roman" w:hAnsi="Times New Roman" w:cs="Times New Roman"/>
                <w:bCs/>
                <w:noProof/>
                <w:sz w:val="28"/>
                <w:szCs w:val="28"/>
              </w:rPr>
              <mc:AlternateContent>
                <mc:Choice Requires="wps">
                  <w:drawing>
                    <wp:anchor distT="0" distB="0" distL="114300" distR="114300" simplePos="0" relativeHeight="251661312" behindDoc="0" locked="0" layoutInCell="1" allowOverlap="1" wp14:anchorId="7BFEBC76" wp14:editId="76910003">
                      <wp:simplePos x="0" y="0"/>
                      <wp:positionH relativeFrom="margin">
                        <wp:posOffset>730885</wp:posOffset>
                      </wp:positionH>
                      <wp:positionV relativeFrom="paragraph">
                        <wp:posOffset>305739</wp:posOffset>
                      </wp:positionV>
                      <wp:extent cx="536575" cy="0"/>
                      <wp:effectExtent l="0" t="0" r="349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32B295" id="_x0000_t32" coordsize="21600,21600" o:spt="32" o:oned="t" path="m,l21600,21600e" filled="f">
                      <v:path arrowok="t" fillok="f" o:connecttype="none"/>
                      <o:lock v:ext="edit" shapetype="t"/>
                    </v:shapetype>
                    <v:shape id="Straight Arrow Connector 3" o:spid="_x0000_s1026" type="#_x0000_t32" style="position:absolute;margin-left:57.55pt;margin-top:24.05pt;width:42.2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">
                      <w10:wrap anchorx="margin"/>
                    </v:shape>
                  </w:pict>
                </mc:Fallback>
              </mc:AlternateContent>
            </w:r>
            <w:r w:rsidR="005F3973" w:rsidRPr="005F3973">
              <w:rPr>
                <w:rFonts w:ascii="Times New Roman" w:eastAsia="Times New Roman" w:hAnsi="Times New Roman" w:cs="Times New Roman"/>
                <w:b/>
                <w:sz w:val="28"/>
                <w:szCs w:val="28"/>
                <w:lang w:eastAsia="zh-CN"/>
              </w:rPr>
              <w:t>BỘ TƯ PHÁP</w:t>
            </w:r>
          </w:p>
          <w:p w:rsidR="005F3973" w:rsidRPr="005F3973" w:rsidRDefault="005F3973" w:rsidP="00042B8E">
            <w:pPr>
              <w:suppressAutoHyphens/>
              <w:spacing w:before="120" w:after="120" w:line="240" w:lineRule="atLeast"/>
              <w:ind w:firstLine="34"/>
              <w:jc w:val="center"/>
              <w:rPr>
                <w:rFonts w:ascii="Times New Roman" w:eastAsia="Times New Roman" w:hAnsi="Times New Roman" w:cs="Times New Roman"/>
                <w:b/>
                <w:sz w:val="28"/>
                <w:szCs w:val="28"/>
                <w:lang w:eastAsia="zh-CN"/>
              </w:rPr>
            </w:pPr>
            <w:r w:rsidRPr="005F3973">
              <w:rPr>
                <w:rFonts w:ascii="Times New Roman" w:eastAsia="Times New Roman" w:hAnsi="Times New Roman" w:cs="Times New Roman"/>
                <w:sz w:val="28"/>
                <w:szCs w:val="28"/>
                <w:lang w:eastAsia="zh-CN"/>
              </w:rPr>
              <w:t>Số: ……./TTr-BTP</w:t>
            </w:r>
          </w:p>
        </w:tc>
        <w:tc>
          <w:tcPr>
            <w:tcW w:w="6258" w:type="dxa"/>
            <w:shd w:val="clear" w:color="auto" w:fill="auto"/>
          </w:tcPr>
          <w:p w:rsidR="005F3973" w:rsidRPr="005F3973" w:rsidRDefault="005F3973" w:rsidP="00042B8E">
            <w:pPr>
              <w:suppressAutoHyphens/>
              <w:spacing w:after="0" w:line="240" w:lineRule="atLeast"/>
              <w:rPr>
                <w:rFonts w:ascii="Times New Roman" w:eastAsia="Times New Roman" w:hAnsi="Times New Roman" w:cs="Times New Roman"/>
                <w:b/>
                <w:sz w:val="28"/>
                <w:szCs w:val="28"/>
                <w:lang w:eastAsia="zh-CN"/>
              </w:rPr>
            </w:pPr>
            <w:r w:rsidRPr="005F3973">
              <w:rPr>
                <w:rFonts w:ascii="Times New Roman" w:eastAsia="Times New Roman" w:hAnsi="Times New Roman" w:cs="Times New Roman"/>
                <w:b/>
                <w:sz w:val="28"/>
                <w:szCs w:val="28"/>
                <w:lang w:eastAsia="zh-CN"/>
              </w:rPr>
              <w:t xml:space="preserve">  CỘNG HÒA XÃ HỘI CHỦ NGHĨA VIỆT NAM</w:t>
            </w:r>
          </w:p>
          <w:p w:rsidR="005F3973" w:rsidRPr="005F3973" w:rsidRDefault="00042B8E" w:rsidP="00042B8E">
            <w:pPr>
              <w:suppressAutoHyphens/>
              <w:spacing w:after="0" w:line="240" w:lineRule="atLeast"/>
              <w:ind w:firstLine="567"/>
              <w:jc w:val="center"/>
              <w:rPr>
                <w:rFonts w:ascii="Times New Roman" w:eastAsia="Times New Roman" w:hAnsi="Times New Roman" w:cs="Times New Roman"/>
                <w:bCs/>
                <w:sz w:val="28"/>
                <w:szCs w:val="28"/>
                <w:lang w:eastAsia="zh-CN"/>
              </w:rPr>
            </w:pPr>
            <w:r w:rsidRPr="00DB63F4">
              <w:rPr>
                <w:rFonts w:ascii="Times New Roman" w:eastAsia="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14:anchorId="2CF842CE" wp14:editId="4B27AF87">
                      <wp:simplePos x="0" y="0"/>
                      <wp:positionH relativeFrom="column">
                        <wp:posOffset>1098550</wp:posOffset>
                      </wp:positionH>
                      <wp:positionV relativeFrom="paragraph">
                        <wp:posOffset>253669</wp:posOffset>
                      </wp:positionV>
                      <wp:extent cx="20478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D306E" id="Straight Arrow Connector 2" o:spid="_x0000_s1026" type="#_x0000_t32" style="position:absolute;margin-left:86.5pt;margin-top:19.95pt;width:16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"/>
                  </w:pict>
                </mc:Fallback>
              </mc:AlternateContent>
            </w:r>
            <w:r w:rsidR="005F3973" w:rsidRPr="005F3973">
              <w:rPr>
                <w:rFonts w:ascii="Times New Roman" w:eastAsia="Times New Roman" w:hAnsi="Times New Roman" w:cs="Times New Roman"/>
                <w:b/>
                <w:sz w:val="28"/>
                <w:szCs w:val="28"/>
                <w:lang w:eastAsia="zh-CN"/>
              </w:rPr>
              <w:t>Độc lập - Tự do - Hạnh phúc</w:t>
            </w:r>
          </w:p>
          <w:p w:rsidR="005F3973" w:rsidRPr="005F3973" w:rsidRDefault="005F3973" w:rsidP="00042B8E">
            <w:pPr>
              <w:suppressAutoHyphens/>
              <w:spacing w:before="120" w:after="120" w:line="240" w:lineRule="atLeast"/>
              <w:ind w:firstLine="567"/>
              <w:jc w:val="center"/>
              <w:rPr>
                <w:rFonts w:ascii="Times New Roman" w:eastAsia="Times New Roman" w:hAnsi="Times New Roman" w:cs="Times New Roman"/>
                <w:sz w:val="28"/>
                <w:szCs w:val="28"/>
                <w:lang w:eastAsia="zh-CN"/>
              </w:rPr>
            </w:pPr>
            <w:r w:rsidRPr="005F3973">
              <w:rPr>
                <w:rFonts w:ascii="Times New Roman" w:eastAsia="Times New Roman" w:hAnsi="Times New Roman" w:cs="Times New Roman"/>
                <w:i/>
                <w:sz w:val="28"/>
                <w:szCs w:val="28"/>
                <w:lang w:eastAsia="zh-CN"/>
              </w:rPr>
              <w:t xml:space="preserve">Hà Nội, ngày …. tháng </w:t>
            </w:r>
            <w:r w:rsidR="00DC68F7">
              <w:rPr>
                <w:rFonts w:ascii="Times New Roman" w:eastAsia="Times New Roman" w:hAnsi="Times New Roman" w:cs="Times New Roman"/>
                <w:i/>
                <w:sz w:val="28"/>
                <w:szCs w:val="28"/>
                <w:lang w:eastAsia="zh-CN"/>
              </w:rPr>
              <w:t>9</w:t>
            </w:r>
            <w:r w:rsidRPr="005F3973">
              <w:rPr>
                <w:rFonts w:ascii="Times New Roman" w:eastAsia="Times New Roman" w:hAnsi="Times New Roman" w:cs="Times New Roman"/>
                <w:i/>
                <w:sz w:val="28"/>
                <w:szCs w:val="28"/>
                <w:lang w:eastAsia="zh-CN"/>
              </w:rPr>
              <w:t xml:space="preserve"> năm 2021</w:t>
            </w:r>
          </w:p>
        </w:tc>
      </w:tr>
    </w:tbl>
    <w:p w:rsidR="005F3973" w:rsidRPr="005F3973" w:rsidRDefault="005F3973" w:rsidP="00042B8E">
      <w:pPr>
        <w:suppressAutoHyphens/>
        <w:spacing w:after="0" w:line="240" w:lineRule="atLeast"/>
        <w:jc w:val="center"/>
        <w:rPr>
          <w:rFonts w:ascii="Times New Roman" w:eastAsia="Times New Roman" w:hAnsi="Times New Roman" w:cs="Times New Roman"/>
          <w:b/>
          <w:sz w:val="28"/>
          <w:szCs w:val="28"/>
          <w:lang w:eastAsia="zh-CN"/>
        </w:rPr>
      </w:pPr>
      <w:r w:rsidRPr="005F3973">
        <w:rPr>
          <w:rFonts w:ascii="Times New Roman" w:eastAsia="Times New Roman" w:hAnsi="Times New Roman" w:cs="Times New Roman"/>
          <w:b/>
          <w:sz w:val="28"/>
          <w:szCs w:val="28"/>
          <w:lang w:eastAsia="zh-CN"/>
        </w:rPr>
        <w:t>TỜ TRÌNH</w:t>
      </w:r>
    </w:p>
    <w:p w:rsidR="005F3973" w:rsidRPr="005F3973" w:rsidRDefault="005F3973" w:rsidP="00042B8E">
      <w:pPr>
        <w:spacing w:after="0" w:line="240" w:lineRule="atLeast"/>
        <w:jc w:val="center"/>
        <w:rPr>
          <w:rFonts w:ascii="Times New Roman" w:eastAsia="Times New Roman" w:hAnsi="Times New Roman" w:cs="Times New Roman"/>
          <w:b/>
          <w:sz w:val="28"/>
          <w:szCs w:val="28"/>
          <w:lang w:val="vi-VN"/>
        </w:rPr>
      </w:pPr>
      <w:r w:rsidRPr="005F3973">
        <w:rPr>
          <w:rFonts w:ascii="Times New Roman" w:eastAsia="Times New Roman" w:hAnsi="Times New Roman" w:cs="Times New Roman"/>
          <w:b/>
          <w:spacing w:val="-8"/>
          <w:sz w:val="28"/>
          <w:szCs w:val="28"/>
          <w:lang w:eastAsia="zh-CN"/>
        </w:rPr>
        <w:t xml:space="preserve">Dự thảo </w:t>
      </w:r>
      <w:bookmarkStart w:id="0" w:name="loai_1_name"/>
      <w:r w:rsidRPr="005F3973">
        <w:rPr>
          <w:rFonts w:ascii="Times New Roman" w:eastAsia="Times New Roman" w:hAnsi="Times New Roman" w:cs="Times New Roman"/>
          <w:b/>
          <w:spacing w:val="-8"/>
          <w:sz w:val="28"/>
          <w:szCs w:val="28"/>
          <w:lang w:eastAsia="zh-CN"/>
        </w:rPr>
        <w:t xml:space="preserve">Thông tư </w:t>
      </w:r>
      <w:r w:rsidRPr="005F3973">
        <w:rPr>
          <w:rFonts w:ascii="Times New Roman" w:eastAsia="Times New Roman" w:hAnsi="Times New Roman" w:cs="Times New Roman"/>
          <w:b/>
          <w:sz w:val="28"/>
          <w:szCs w:val="28"/>
        </w:rPr>
        <w:t xml:space="preserve">về </w:t>
      </w:r>
      <w:r w:rsidRPr="005F3973">
        <w:rPr>
          <w:rFonts w:ascii="Times New Roman" w:eastAsia="Times New Roman" w:hAnsi="Times New Roman" w:cs="Times New Roman"/>
          <w:b/>
          <w:sz w:val="28"/>
          <w:szCs w:val="28"/>
          <w:lang w:val="vi-VN"/>
        </w:rPr>
        <w:t xml:space="preserve">lập dự toán, quản lý, sử dụng và quyết toán kinh phí </w:t>
      </w:r>
    </w:p>
    <w:p w:rsidR="005F3973" w:rsidRPr="005F3973" w:rsidRDefault="005F3973" w:rsidP="00042B8E">
      <w:pPr>
        <w:spacing w:after="0" w:line="240" w:lineRule="atLeast"/>
        <w:jc w:val="center"/>
        <w:rPr>
          <w:rFonts w:ascii="Times New Roman" w:eastAsia="Times New Roman" w:hAnsi="Times New Roman" w:cs="Times New Roman"/>
          <w:b/>
          <w:sz w:val="28"/>
          <w:szCs w:val="28"/>
          <w:lang w:val="vi-VN"/>
        </w:rPr>
      </w:pPr>
      <w:r w:rsidRPr="005F3973">
        <w:rPr>
          <w:rFonts w:ascii="Times New Roman" w:eastAsia="Times New Roman" w:hAnsi="Times New Roman" w:cs="Times New Roman"/>
          <w:b/>
          <w:sz w:val="28"/>
          <w:szCs w:val="28"/>
          <w:lang w:val="vi-VN"/>
        </w:rPr>
        <w:t xml:space="preserve">ngân sách nhà nước bảo đảm cho công tác xây dựng văn bản </w:t>
      </w:r>
    </w:p>
    <w:p w:rsidR="005F3973" w:rsidRPr="005F3973" w:rsidRDefault="005F3973" w:rsidP="00042B8E">
      <w:pPr>
        <w:spacing w:after="0" w:line="240" w:lineRule="atLeast"/>
        <w:jc w:val="center"/>
        <w:rPr>
          <w:rFonts w:ascii="Times New Roman" w:eastAsia="Times New Roman" w:hAnsi="Times New Roman" w:cs="Times New Roman"/>
          <w:b/>
          <w:sz w:val="28"/>
          <w:szCs w:val="28"/>
        </w:rPr>
      </w:pPr>
      <w:r w:rsidRPr="005F3973">
        <w:rPr>
          <w:rFonts w:ascii="Times New Roman" w:eastAsia="Times New Roman" w:hAnsi="Times New Roman" w:cs="Times New Roman"/>
          <w:b/>
          <w:sz w:val="28"/>
          <w:szCs w:val="28"/>
          <w:lang w:val="vi-VN"/>
        </w:rPr>
        <w:t>quy phạm pháp luật và hoàn thiện hệ thống pháp luật</w:t>
      </w:r>
      <w:bookmarkEnd w:id="0"/>
    </w:p>
    <w:p w:rsidR="005F3973" w:rsidRPr="005F3973" w:rsidRDefault="005F3973" w:rsidP="00042B8E">
      <w:pPr>
        <w:suppressAutoHyphens/>
        <w:spacing w:before="120" w:after="120" w:line="240" w:lineRule="atLeast"/>
        <w:jc w:val="center"/>
        <w:rPr>
          <w:rFonts w:ascii="Times New Roman" w:eastAsia="Times New Roman" w:hAnsi="Times New Roman" w:cs="Times New Roman"/>
          <w:b/>
          <w:spacing w:val="-8"/>
          <w:sz w:val="28"/>
          <w:szCs w:val="28"/>
          <w:lang w:eastAsia="zh-CN"/>
        </w:rPr>
      </w:pPr>
      <w:r w:rsidRPr="00DB63F4">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81CD5C0" wp14:editId="6541192A">
                <wp:simplePos x="0" y="0"/>
                <wp:positionH relativeFrom="margin">
                  <wp:posOffset>2033270</wp:posOffset>
                </wp:positionH>
                <wp:positionV relativeFrom="paragraph">
                  <wp:posOffset>72390</wp:posOffset>
                </wp:positionV>
                <wp:extent cx="1693545" cy="0"/>
                <wp:effectExtent l="8255" t="10160" r="1270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3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E0D2AC" id="Straight Arrow Connector 1" o:spid="_x0000_s1026" type="#_x0000_t32" style="position:absolute;margin-left:160.1pt;margin-top:5.7pt;width:133.35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">
                <w10:wrap anchorx="margin"/>
              </v:shape>
            </w:pict>
          </mc:Fallback>
        </mc:AlternateContent>
      </w:r>
    </w:p>
    <w:p w:rsidR="005F3973" w:rsidRPr="005F3973" w:rsidRDefault="005F3973" w:rsidP="00042B8E">
      <w:pPr>
        <w:suppressAutoHyphens/>
        <w:spacing w:before="120" w:after="120" w:line="240" w:lineRule="atLeast"/>
        <w:jc w:val="center"/>
        <w:rPr>
          <w:rFonts w:ascii="Times New Roman" w:eastAsia="Times New Roman" w:hAnsi="Times New Roman" w:cs="Times New Roman"/>
          <w:sz w:val="28"/>
          <w:szCs w:val="28"/>
          <w:lang w:eastAsia="zh-CN"/>
        </w:rPr>
      </w:pPr>
      <w:r w:rsidRPr="005F3973">
        <w:rPr>
          <w:rFonts w:ascii="Times New Roman" w:eastAsia="Times New Roman" w:hAnsi="Times New Roman" w:cs="Times New Roman"/>
          <w:sz w:val="28"/>
          <w:szCs w:val="28"/>
          <w:lang w:eastAsia="zh-CN"/>
        </w:rPr>
        <w:t>Kính gửi: Bộ trưởng Lê Thành Long</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color w:val="000000"/>
          <w:sz w:val="18"/>
          <w:szCs w:val="18"/>
          <w:lang w:val="vi-VN" w:eastAsia="vi-VN"/>
        </w:rPr>
      </w:pPr>
      <w:r w:rsidRPr="005F3973">
        <w:rPr>
          <w:rFonts w:ascii="Times New Roman" w:eastAsia="Times New Roman" w:hAnsi="Times New Roman" w:cs="Times New Roman"/>
          <w:sz w:val="28"/>
          <w:szCs w:val="28"/>
          <w:lang w:eastAsia="zh-CN"/>
        </w:rPr>
        <w:t xml:space="preserve">Thực hiện sự phân công của Lãnh đạo Bộ, Vụ Các vấn đề chung về xây dựng pháp luật đã </w:t>
      </w:r>
      <w:r w:rsidR="00DC68F7">
        <w:rPr>
          <w:rFonts w:ascii="Times New Roman" w:eastAsia="Times New Roman" w:hAnsi="Times New Roman" w:cs="Times New Roman"/>
          <w:sz w:val="28"/>
          <w:szCs w:val="28"/>
          <w:lang w:eastAsia="zh-CN"/>
        </w:rPr>
        <w:t xml:space="preserve">chủ trì, phối hợp với các cơ quan, đơn vị có liên quan tiến hành đánh giá </w:t>
      </w:r>
      <w:r w:rsidR="00EC6768">
        <w:rPr>
          <w:rFonts w:ascii="Times New Roman" w:eastAsia="Times New Roman" w:hAnsi="Times New Roman" w:cs="Times New Roman"/>
          <w:sz w:val="28"/>
          <w:szCs w:val="28"/>
          <w:lang w:eastAsia="zh-CN"/>
        </w:rPr>
        <w:t>tình hình</w:t>
      </w:r>
      <w:r w:rsidR="00DC68F7">
        <w:rPr>
          <w:rFonts w:ascii="Times New Roman" w:eastAsia="Times New Roman" w:hAnsi="Times New Roman" w:cs="Times New Roman"/>
          <w:sz w:val="28"/>
          <w:szCs w:val="28"/>
          <w:lang w:eastAsia="zh-CN"/>
        </w:rPr>
        <w:t xml:space="preserve"> thực hiện </w:t>
      </w:r>
      <w:r w:rsidR="00DC68F7" w:rsidRPr="005F3973">
        <w:rPr>
          <w:rFonts w:ascii="Times New Roman" w:eastAsia="Times New Roman" w:hAnsi="Times New Roman" w:cs="Times New Roman"/>
          <w:sz w:val="28"/>
          <w:szCs w:val="28"/>
          <w:lang w:eastAsia="zh-CN"/>
        </w:rPr>
        <w:t>Thông tư số 338/</w:t>
      </w:r>
      <w:r w:rsidR="00DC68F7">
        <w:rPr>
          <w:rFonts w:ascii="Times New Roman" w:eastAsia="Times New Roman" w:hAnsi="Times New Roman" w:cs="Times New Roman"/>
          <w:sz w:val="28"/>
          <w:szCs w:val="28"/>
          <w:lang w:eastAsia="zh-CN"/>
        </w:rPr>
        <w:t>2016/</w:t>
      </w:r>
      <w:r w:rsidR="00DC68F7" w:rsidRPr="005F3973">
        <w:rPr>
          <w:rFonts w:ascii="Times New Roman" w:eastAsia="Times New Roman" w:hAnsi="Times New Roman" w:cs="Times New Roman"/>
          <w:sz w:val="28"/>
          <w:szCs w:val="28"/>
          <w:lang w:eastAsia="zh-CN"/>
        </w:rPr>
        <w:t>TT-BTC ngày 28/12/2016 của</w:t>
      </w:r>
      <w:r w:rsidR="00DC68F7">
        <w:rPr>
          <w:rFonts w:ascii="Times New Roman" w:eastAsia="Times New Roman" w:hAnsi="Times New Roman" w:cs="Times New Roman"/>
          <w:sz w:val="28"/>
          <w:szCs w:val="28"/>
          <w:lang w:eastAsia="zh-CN"/>
        </w:rPr>
        <w:t xml:space="preserve"> Bộ trưởng</w:t>
      </w:r>
      <w:r w:rsidR="00DC68F7" w:rsidRPr="005F3973">
        <w:rPr>
          <w:rFonts w:ascii="Times New Roman" w:eastAsia="Times New Roman" w:hAnsi="Times New Roman" w:cs="Times New Roman"/>
          <w:sz w:val="28"/>
          <w:szCs w:val="28"/>
          <w:lang w:eastAsia="zh-CN"/>
        </w:rPr>
        <w:t xml:space="preserve"> Bộ Tài chính về lập dự toán, quyết toán kinh phí ngân sách nhà nước bảo đảm cho công tác xây dựng văn bản quy phạm pháp luật và hoàn thiện hệ thống pháp luật </w:t>
      </w:r>
      <w:r w:rsidR="00DC68F7">
        <w:rPr>
          <w:rFonts w:ascii="Times New Roman" w:eastAsia="Times New Roman" w:hAnsi="Times New Roman" w:cs="Times New Roman"/>
          <w:sz w:val="28"/>
          <w:szCs w:val="28"/>
          <w:lang w:eastAsia="zh-CN"/>
        </w:rPr>
        <w:t>(</w:t>
      </w:r>
      <w:r w:rsidR="00DC68F7" w:rsidRPr="005F3973">
        <w:rPr>
          <w:rFonts w:ascii="Times New Roman" w:eastAsia="Times New Roman" w:hAnsi="Times New Roman" w:cs="Times New Roman"/>
          <w:sz w:val="28"/>
          <w:szCs w:val="28"/>
          <w:lang w:eastAsia="zh-CN"/>
        </w:rPr>
        <w:t>Thông tư số 338/</w:t>
      </w:r>
      <w:r w:rsidR="00DC68F7">
        <w:rPr>
          <w:rFonts w:ascii="Times New Roman" w:eastAsia="Times New Roman" w:hAnsi="Times New Roman" w:cs="Times New Roman"/>
          <w:sz w:val="28"/>
          <w:szCs w:val="28"/>
          <w:lang w:eastAsia="zh-CN"/>
        </w:rPr>
        <w:t>2016/</w:t>
      </w:r>
      <w:r w:rsidR="00DC68F7" w:rsidRPr="005F3973">
        <w:rPr>
          <w:rFonts w:ascii="Times New Roman" w:eastAsia="Times New Roman" w:hAnsi="Times New Roman" w:cs="Times New Roman"/>
          <w:sz w:val="28"/>
          <w:szCs w:val="28"/>
          <w:lang w:eastAsia="zh-CN"/>
        </w:rPr>
        <w:t>TT-BTC</w:t>
      </w:r>
      <w:r w:rsidR="00DC68F7">
        <w:rPr>
          <w:rFonts w:ascii="Times New Roman" w:eastAsia="Times New Roman" w:hAnsi="Times New Roman" w:cs="Times New Roman"/>
          <w:sz w:val="28"/>
          <w:szCs w:val="28"/>
          <w:lang w:eastAsia="zh-CN"/>
        </w:rPr>
        <w:t xml:space="preserve">) và </w:t>
      </w:r>
      <w:r w:rsidRPr="005F3973">
        <w:rPr>
          <w:rFonts w:ascii="Times New Roman" w:eastAsia="Times New Roman" w:hAnsi="Times New Roman" w:cs="Times New Roman"/>
          <w:sz w:val="28"/>
          <w:szCs w:val="28"/>
          <w:lang w:eastAsia="zh-CN"/>
        </w:rPr>
        <w:t>xây dựng dự thảo Thông tư thay thế Thông tư số 338/</w:t>
      </w:r>
      <w:r w:rsidR="002506E9">
        <w:rPr>
          <w:rFonts w:ascii="Times New Roman" w:eastAsia="Times New Roman" w:hAnsi="Times New Roman" w:cs="Times New Roman"/>
          <w:sz w:val="28"/>
          <w:szCs w:val="28"/>
          <w:lang w:eastAsia="zh-CN"/>
        </w:rPr>
        <w:t>2016/</w:t>
      </w:r>
      <w:r w:rsidRPr="005F3973">
        <w:rPr>
          <w:rFonts w:ascii="Times New Roman" w:eastAsia="Times New Roman" w:hAnsi="Times New Roman" w:cs="Times New Roman"/>
          <w:sz w:val="28"/>
          <w:szCs w:val="28"/>
          <w:lang w:eastAsia="zh-CN"/>
        </w:rPr>
        <w:t>TT-BTC</w:t>
      </w:r>
      <w:r w:rsidR="00DC68F7">
        <w:rPr>
          <w:rFonts w:ascii="Times New Roman" w:eastAsia="Times New Roman" w:hAnsi="Times New Roman" w:cs="Times New Roman"/>
          <w:sz w:val="28"/>
          <w:szCs w:val="28"/>
          <w:lang w:eastAsia="zh-CN"/>
        </w:rPr>
        <w:t xml:space="preserve"> cùng các tài liệu kèm theo</w:t>
      </w:r>
      <w:r w:rsidRPr="005F3973">
        <w:rPr>
          <w:rFonts w:ascii="Times New Roman" w:eastAsia="Times New Roman" w:hAnsi="Times New Roman" w:cs="Times New Roman"/>
          <w:sz w:val="28"/>
          <w:szCs w:val="28"/>
          <w:lang w:eastAsia="zh-CN"/>
        </w:rPr>
        <w:t xml:space="preserve">. Vụ Các vấn đề chung về xây dựng pháp luật kính trình Bộ trưởng dự thảo Thông tư với những nội dung chính như sau: </w:t>
      </w:r>
      <w:r w:rsidRPr="005F3973">
        <w:rPr>
          <w:rFonts w:ascii="Times New Roman" w:eastAsia="Times New Roman" w:hAnsi="Times New Roman" w:cs="Times New Roman"/>
          <w:color w:val="000000"/>
          <w:sz w:val="18"/>
          <w:szCs w:val="18"/>
          <w:lang w:val="vi-VN" w:eastAsia="vi-VN"/>
        </w:rPr>
        <w:t> </w:t>
      </w:r>
      <w:bookmarkStart w:id="1" w:name="_GoBack"/>
      <w:bookmarkEnd w:id="1"/>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spacing w:val="-4"/>
          <w:sz w:val="28"/>
          <w:szCs w:val="28"/>
          <w:lang w:eastAsia="zh-CN"/>
        </w:rPr>
      </w:pPr>
      <w:r w:rsidRPr="005F3973">
        <w:rPr>
          <w:rFonts w:ascii="Times New Roman" w:eastAsia="Times New Roman" w:hAnsi="Times New Roman" w:cs="Times New Roman"/>
          <w:b/>
          <w:spacing w:val="-4"/>
          <w:sz w:val="28"/>
          <w:szCs w:val="28"/>
          <w:lang w:val="vi-VN" w:eastAsia="zh-CN"/>
        </w:rPr>
        <w:t xml:space="preserve">I. SỰ CẦN THIẾT BAN HÀNH </w:t>
      </w:r>
      <w:r w:rsidRPr="005F3973">
        <w:rPr>
          <w:rFonts w:ascii="Times New Roman" w:eastAsia="Times New Roman" w:hAnsi="Times New Roman" w:cs="Times New Roman"/>
          <w:b/>
          <w:spacing w:val="-4"/>
          <w:sz w:val="28"/>
          <w:szCs w:val="28"/>
          <w:lang w:eastAsia="zh-CN"/>
        </w:rPr>
        <w:t xml:space="preserve">THÔNG TƯ THAY THẾ </w:t>
      </w:r>
      <w:r w:rsidRPr="005F3973">
        <w:rPr>
          <w:rFonts w:ascii="Times New Roman" w:eastAsia="Times New Roman" w:hAnsi="Times New Roman" w:cs="Times New Roman"/>
          <w:b/>
          <w:sz w:val="28"/>
          <w:szCs w:val="28"/>
          <w:lang w:eastAsia="zh-CN"/>
        </w:rPr>
        <w:t>THÔNG TƯ SỐ 338/</w:t>
      </w:r>
      <w:r w:rsidR="002506E9">
        <w:rPr>
          <w:rFonts w:ascii="Times New Roman" w:eastAsia="Times New Roman" w:hAnsi="Times New Roman" w:cs="Times New Roman"/>
          <w:b/>
          <w:sz w:val="28"/>
          <w:szCs w:val="28"/>
          <w:lang w:eastAsia="zh-CN"/>
        </w:rPr>
        <w:t>2016/</w:t>
      </w:r>
      <w:r w:rsidRPr="005F3973">
        <w:rPr>
          <w:rFonts w:ascii="Times New Roman" w:eastAsia="Times New Roman" w:hAnsi="Times New Roman" w:cs="Times New Roman"/>
          <w:b/>
          <w:sz w:val="28"/>
          <w:szCs w:val="28"/>
          <w:lang w:eastAsia="zh-CN"/>
        </w:rPr>
        <w:t>TT-BTC</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sz w:val="28"/>
          <w:szCs w:val="28"/>
          <w:lang w:eastAsia="zh-CN"/>
        </w:rPr>
      </w:pPr>
      <w:r w:rsidRPr="005F3973">
        <w:rPr>
          <w:rFonts w:ascii="Times New Roman" w:eastAsia="Times New Roman" w:hAnsi="Times New Roman" w:cs="Times New Roman"/>
          <w:sz w:val="28"/>
          <w:szCs w:val="28"/>
          <w:lang w:eastAsia="zh-CN"/>
        </w:rPr>
        <w:t xml:space="preserve">Ngày 05/7/2021, Bộ Tài chính có Công văn số 7310/BTC-HCSN đề nghị Bộ Tư </w:t>
      </w:r>
      <w:r w:rsidR="00EC6768">
        <w:rPr>
          <w:rFonts w:ascii="Times New Roman" w:eastAsia="Times New Roman" w:hAnsi="Times New Roman" w:cs="Times New Roman"/>
          <w:sz w:val="28"/>
          <w:szCs w:val="28"/>
          <w:lang w:eastAsia="zh-CN"/>
        </w:rPr>
        <w:t>pháp chủ trì, phối hợp với các b</w:t>
      </w:r>
      <w:r w:rsidRPr="005F3973">
        <w:rPr>
          <w:rFonts w:ascii="Times New Roman" w:eastAsia="Times New Roman" w:hAnsi="Times New Roman" w:cs="Times New Roman"/>
          <w:sz w:val="28"/>
          <w:szCs w:val="28"/>
          <w:lang w:eastAsia="zh-CN"/>
        </w:rPr>
        <w:t xml:space="preserve">ộ, ngành, địa phương đánh giá việc thực hiện quy định tại Thông tư số 338/2016/TT-BTC ngày 28/12/2016 của Bộ Tài chính quy định lập dự toán, quản lý, sử dụng và quyết toán kinh phí ngân sách nhà nước bảo đảm cho công tác xây dựng </w:t>
      </w:r>
      <w:r w:rsidR="00EC6768">
        <w:rPr>
          <w:rFonts w:ascii="Times New Roman" w:eastAsia="Times New Roman" w:hAnsi="Times New Roman" w:cs="Times New Roman"/>
          <w:sz w:val="28"/>
          <w:szCs w:val="28"/>
          <w:lang w:eastAsia="zh-CN"/>
        </w:rPr>
        <w:t xml:space="preserve">văn bản quy phạm pháp luật </w:t>
      </w:r>
      <w:r w:rsidRPr="005F3973">
        <w:rPr>
          <w:rFonts w:ascii="Times New Roman" w:eastAsia="Times New Roman" w:hAnsi="Times New Roman" w:cs="Times New Roman"/>
          <w:sz w:val="28"/>
          <w:szCs w:val="28"/>
          <w:lang w:eastAsia="zh-CN"/>
        </w:rPr>
        <w:t xml:space="preserve">và hoàn thiện hệ thống pháp luật, đề xuất nội dung sửa đổi, bổ sung đảm bảo phù hợp với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sz w:val="28"/>
          <w:szCs w:val="28"/>
          <w:lang w:eastAsia="zh-CN"/>
        </w:rPr>
      </w:pPr>
      <w:r w:rsidRPr="005F3973">
        <w:rPr>
          <w:rFonts w:ascii="Times New Roman" w:eastAsia="Times New Roman" w:hAnsi="Times New Roman" w:cs="Times New Roman"/>
          <w:sz w:val="28"/>
          <w:szCs w:val="28"/>
          <w:lang w:eastAsia="zh-CN"/>
        </w:rPr>
        <w:t>Ngày 13/7/2021, Bộ Tư pháp đã có Công văn số 2286/BTP-VĐCXDPL gửi các bộ, cơ quan ngang bộ, HĐND, UBND các tỉnh,</w:t>
      </w:r>
      <w:r w:rsidR="00EC6768">
        <w:rPr>
          <w:rFonts w:ascii="Times New Roman" w:eastAsia="Times New Roman" w:hAnsi="Times New Roman" w:cs="Times New Roman"/>
          <w:sz w:val="28"/>
          <w:szCs w:val="28"/>
          <w:lang w:eastAsia="zh-CN"/>
        </w:rPr>
        <w:t xml:space="preserve"> thành phố trực thuộc t</w:t>
      </w:r>
      <w:r w:rsidRPr="005F3973">
        <w:rPr>
          <w:rFonts w:ascii="Times New Roman" w:eastAsia="Times New Roman" w:hAnsi="Times New Roman" w:cs="Times New Roman"/>
          <w:sz w:val="28"/>
          <w:szCs w:val="28"/>
          <w:lang w:eastAsia="zh-CN"/>
        </w:rPr>
        <w:t>rung ương đề nghị đánh giá tình hình thực hiện Thông tư số 338/2016/TT-BTC và đề xuất nội dung cần sửa đổi, bổ sung. Trên cơ sở tổng hợp báo cáo của bộ, ngành, địa phương, Vụ Các vấn đề chung về xây dựng pháp luật xây dựng Báo cáo đánh giá tình hình thực hiện Thông tư số 338/2016/TT-BTC ngày 28/12/2016 quy định lập dự toán, quản lý, sử dụng và quyết toán kinh phí ngân sách nhà nước bảo đảm cho công tác xây dựng VBQPPL và hoàn thiện hệ thống pháp luật. Tổng hợp báo cáo của bộ, ngành, địa phương cho thấy, sau 5 năm thi hành Thông tư số 338/2016/TT-BTC đã bộc lộ một số tồn tại, hạn chế, cụ thể như sau:</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i/>
          <w:sz w:val="28"/>
          <w:szCs w:val="28"/>
        </w:rPr>
        <w:lastRenderedPageBreak/>
        <w:t>Thứ nhất,</w:t>
      </w:r>
      <w:r w:rsidRPr="005F3973">
        <w:rPr>
          <w:rFonts w:ascii="Times New Roman" w:eastAsia="Times New Roman" w:hAnsi="Times New Roman" w:cs="Times New Roman"/>
          <w:b/>
          <w:sz w:val="28"/>
          <w:szCs w:val="28"/>
        </w:rPr>
        <w:t xml:space="preserve"> </w:t>
      </w:r>
      <w:r w:rsidRPr="005F3973">
        <w:rPr>
          <w:rFonts w:ascii="Times New Roman" w:eastAsia="Times New Roman" w:hAnsi="Times New Roman" w:cs="Times New Roman"/>
          <w:sz w:val="28"/>
          <w:szCs w:val="28"/>
        </w:rPr>
        <w:t>nhiều</w:t>
      </w:r>
      <w:r w:rsidRPr="005F3973">
        <w:rPr>
          <w:rFonts w:ascii="Times New Roman" w:eastAsia="Times New Roman" w:hAnsi="Times New Roman" w:cs="Times New Roman"/>
          <w:b/>
          <w:sz w:val="28"/>
          <w:szCs w:val="28"/>
        </w:rPr>
        <w:t xml:space="preserve"> </w:t>
      </w:r>
      <w:r w:rsidRPr="005F3973">
        <w:rPr>
          <w:rFonts w:ascii="Times New Roman" w:eastAsia="Times New Roman" w:hAnsi="Times New Roman" w:cs="Times New Roman"/>
          <w:sz w:val="28"/>
          <w:szCs w:val="28"/>
        </w:rPr>
        <w:t xml:space="preserve">quy định của Thông tư số 338/2016/TT-BTC </w:t>
      </w:r>
      <w:r w:rsidRPr="00C30899">
        <w:rPr>
          <w:rFonts w:ascii="Times New Roman" w:eastAsia="Times New Roman" w:hAnsi="Times New Roman" w:cs="Times New Roman"/>
          <w:sz w:val="28"/>
          <w:szCs w:val="28"/>
        </w:rPr>
        <w:t>không còn phù hợp với một số quy định mới của Luật</w:t>
      </w:r>
      <w:r w:rsidRPr="005F3973">
        <w:rPr>
          <w:rFonts w:ascii="Times New Roman" w:eastAsia="Times New Roman" w:hAnsi="Times New Roman" w:cs="Times New Roman"/>
          <w:sz w:val="28"/>
          <w:szCs w:val="28"/>
        </w:rPr>
        <w:t xml:space="preserve"> Ban hành văn bản quy phạm pháp luật và Nghị định quy định chi tiết và biện pháp thi hành.</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Luật sửa đổi, bổ sung một số điều của Luật Ban hành văn bản quy phạm pháp luật năm 2020 (Luật năm 2020) quy định một số nội dung mới so với Luật năm 2015 như: bổ sung quy định về phản biện xã hội của Mặt trận Tổ quốc Việt Nam trong quy trình soạn thảo VBQPPL; bổ sung hình thức nghị quyết liên tịch giữa Ủy ban </w:t>
      </w:r>
      <w:r w:rsidR="007361DB">
        <w:rPr>
          <w:rFonts w:ascii="Times New Roman" w:eastAsia="Times New Roman" w:hAnsi="Times New Roman" w:cs="Times New Roman"/>
          <w:sz w:val="28"/>
          <w:szCs w:val="28"/>
        </w:rPr>
        <w:t>T</w:t>
      </w:r>
      <w:r w:rsidR="007361DB" w:rsidRPr="005F3973">
        <w:rPr>
          <w:rFonts w:ascii="Times New Roman" w:eastAsia="Times New Roman" w:hAnsi="Times New Roman" w:cs="Times New Roman"/>
          <w:sz w:val="28"/>
          <w:szCs w:val="28"/>
        </w:rPr>
        <w:t xml:space="preserve">hường </w:t>
      </w:r>
      <w:r w:rsidRPr="005F3973">
        <w:rPr>
          <w:rFonts w:ascii="Times New Roman" w:eastAsia="Times New Roman" w:hAnsi="Times New Roman" w:cs="Times New Roman"/>
          <w:sz w:val="28"/>
          <w:szCs w:val="28"/>
        </w:rPr>
        <w:t xml:space="preserve">vụ Quốc hội, Chính phủ với Đoàn Chủ tịch Ủy ban </w:t>
      </w:r>
      <w:r w:rsidR="007361DB">
        <w:rPr>
          <w:rFonts w:ascii="Times New Roman" w:eastAsia="Times New Roman" w:hAnsi="Times New Roman" w:cs="Times New Roman"/>
          <w:sz w:val="28"/>
          <w:szCs w:val="28"/>
        </w:rPr>
        <w:t>T</w:t>
      </w:r>
      <w:r w:rsidR="007361DB" w:rsidRPr="005F3973">
        <w:rPr>
          <w:rFonts w:ascii="Times New Roman" w:eastAsia="Times New Roman" w:hAnsi="Times New Roman" w:cs="Times New Roman"/>
          <w:sz w:val="28"/>
          <w:szCs w:val="28"/>
        </w:rPr>
        <w:t xml:space="preserve">rung </w:t>
      </w:r>
      <w:r w:rsidRPr="005F3973">
        <w:rPr>
          <w:rFonts w:ascii="Times New Roman" w:eastAsia="Times New Roman" w:hAnsi="Times New Roman" w:cs="Times New Roman"/>
          <w:sz w:val="28"/>
          <w:szCs w:val="28"/>
        </w:rPr>
        <w:t>ương Mặt trận Tổ quốc Việt Nam; mở rộng hình thức thông tư liên tịch giữa các chủ thể có thẩm quyền ban hành VBQPPL là Chánh án Tòa án nhân dân tối cao, Viện trưởng Viện kiểm sát nhân dân tối cao, Tổng Kiểm toán nhà nước, Bộ trưởng, Thủ trưởng cơ quan ngang bộ; bổ sung thẩm quyền xây dựng, ban hành VBQPPL theo trình tự, thủ tục rút gọn; quy định một văn bản sửa đổi, bổ sung, thay thế, bãi bỏ nhiều VBQPPL; bổ sung thành phần hồ sơ đề nghị, hồ sơ dự án, dự thảo VBQPPL (</w:t>
      </w:r>
      <w:r w:rsidRPr="005F3973">
        <w:rPr>
          <w:rFonts w:ascii="Times New Roman" w:eastAsia="Times New Roman" w:hAnsi="Times New Roman" w:cs="Times New Roman"/>
          <w:sz w:val="28"/>
          <w:szCs w:val="28"/>
          <w:lang w:val="vi"/>
        </w:rPr>
        <w:t>Nghị quyết của Chính phủ thông qua chính sách trong đề nghị xây dựng văn bản</w:t>
      </w:r>
      <w:r w:rsidRPr="005F3973">
        <w:rPr>
          <w:rFonts w:ascii="Times New Roman" w:eastAsia="Times New Roman" w:hAnsi="Times New Roman" w:cs="Times New Roman"/>
          <w:sz w:val="28"/>
          <w:szCs w:val="28"/>
        </w:rPr>
        <w:t xml:space="preserve">; </w:t>
      </w:r>
      <w:r w:rsidRPr="005F3973">
        <w:rPr>
          <w:rFonts w:ascii="Times New Roman" w:eastAsia="Times New Roman" w:hAnsi="Times New Roman" w:cs="Times New Roman"/>
          <w:spacing w:val="-2"/>
          <w:sz w:val="28"/>
          <w:szCs w:val="28"/>
          <w:lang w:val="sq-AL"/>
        </w:rPr>
        <w:t xml:space="preserve">Báo cáo về rà soát các VBQPPL có liên quan đến dự án, dự thảo trong hồ sơ gửi thẩm định, thẩm tra, trình cơ quan có thẩm quyền xem xét, thông qua </w:t>
      </w:r>
      <w:r w:rsidRPr="005F3973">
        <w:rPr>
          <w:rFonts w:ascii="Times New Roman" w:eastAsia="Times New Roman" w:hAnsi="Times New Roman" w:cs="Times New Roman"/>
          <w:sz w:val="28"/>
          <w:szCs w:val="28"/>
          <w:lang w:val="vi"/>
        </w:rPr>
        <w:t xml:space="preserve"> vào hồ sơ gửi thẩm tra đề nghị xây dựng luật, pháp lệnh và thẩm định dự án luật, pháp lệnh</w:t>
      </w:r>
      <w:r w:rsidRPr="005F3973">
        <w:rPr>
          <w:rFonts w:ascii="Times New Roman" w:eastAsia="Times New Roman" w:hAnsi="Times New Roman" w:cs="Times New Roman"/>
          <w:sz w:val="28"/>
          <w:szCs w:val="28"/>
        </w:rPr>
        <w:t xml:space="preserve">; quy định về đề cương chi tiết trình kèm dự án, dự thảo VBQPPL…). Trong số các quy định mới của Luật năm 2020, có nhiều quy định ảnh hưởng trực tiếp đến nội dung chi, mức chi theo quy định tại </w:t>
      </w:r>
      <w:r w:rsidRPr="005F3973">
        <w:rPr>
          <w:rFonts w:ascii="Times New Roman" w:eastAsia="Times New Roman" w:hAnsi="Times New Roman" w:cs="Times New Roman"/>
          <w:color w:val="000000"/>
          <w:sz w:val="28"/>
          <w:szCs w:val="28"/>
          <w:lang w:val="vi"/>
        </w:rPr>
        <w:t>Thông tư số 338/2016/TT-BT</w:t>
      </w:r>
      <w:r w:rsidRPr="005F3973">
        <w:rPr>
          <w:rFonts w:ascii="Times New Roman" w:eastAsia="Times New Roman" w:hAnsi="Times New Roman" w:cs="Times New Roman"/>
          <w:color w:val="000000"/>
          <w:sz w:val="28"/>
          <w:szCs w:val="28"/>
        </w:rPr>
        <w:t>C</w:t>
      </w:r>
      <w:r w:rsidRPr="005F3973">
        <w:rPr>
          <w:rFonts w:ascii="Times New Roman" w:eastAsia="Times New Roman" w:hAnsi="Times New Roman" w:cs="Times New Roman"/>
          <w:sz w:val="28"/>
          <w:szCs w:val="28"/>
        </w:rPr>
        <w:t>, đặt ra yêu cầu phải sửa đổi, bổ sung Thông tư để bảo đảm phù hợp với quy định mới của Luật năm 2020.</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color w:val="000000"/>
          <w:sz w:val="28"/>
          <w:szCs w:val="28"/>
        </w:rPr>
      </w:pPr>
      <w:r w:rsidRPr="005F3973">
        <w:rPr>
          <w:rFonts w:ascii="Times New Roman" w:eastAsia="Times New Roman" w:hAnsi="Times New Roman" w:cs="Times New Roman"/>
          <w:i/>
          <w:sz w:val="28"/>
          <w:szCs w:val="28"/>
        </w:rPr>
        <w:t>Thứ hai,</w:t>
      </w:r>
      <w:r w:rsidRPr="005F3973">
        <w:rPr>
          <w:rFonts w:ascii="Times New Roman" w:eastAsia="Times New Roman" w:hAnsi="Times New Roman" w:cs="Times New Roman"/>
          <w:b/>
          <w:sz w:val="28"/>
          <w:szCs w:val="28"/>
        </w:rPr>
        <w:t xml:space="preserve"> </w:t>
      </w:r>
      <w:r w:rsidRPr="005F3973">
        <w:rPr>
          <w:rFonts w:ascii="Times New Roman" w:eastAsia="Times New Roman" w:hAnsi="Times New Roman" w:cs="Times New Roman"/>
          <w:sz w:val="28"/>
          <w:szCs w:val="28"/>
        </w:rPr>
        <w:t>m</w:t>
      </w:r>
      <w:r w:rsidRPr="005F3973">
        <w:rPr>
          <w:rFonts w:ascii="Times New Roman" w:eastAsia="Times New Roman" w:hAnsi="Times New Roman" w:cs="Times New Roman"/>
          <w:color w:val="000000"/>
          <w:sz w:val="28"/>
          <w:szCs w:val="28"/>
        </w:rPr>
        <w:t xml:space="preserve">ột số quy định trong </w:t>
      </w:r>
      <w:r w:rsidRPr="005F3973">
        <w:rPr>
          <w:rFonts w:ascii="Times New Roman" w:eastAsia="Times New Roman" w:hAnsi="Times New Roman" w:cs="Times New Roman"/>
          <w:color w:val="000000"/>
          <w:sz w:val="28"/>
          <w:szCs w:val="28"/>
          <w:lang w:val="vi"/>
        </w:rPr>
        <w:t>Thông tư số 338/2016/TT-BT</w:t>
      </w:r>
      <w:r w:rsidRPr="005F3973">
        <w:rPr>
          <w:rFonts w:ascii="Times New Roman" w:eastAsia="Times New Roman" w:hAnsi="Times New Roman" w:cs="Times New Roman"/>
          <w:color w:val="000000"/>
          <w:sz w:val="28"/>
          <w:szCs w:val="28"/>
        </w:rPr>
        <w:t>C</w:t>
      </w:r>
      <w:r w:rsidRPr="005F3973">
        <w:rPr>
          <w:rFonts w:ascii="Times New Roman" w:eastAsia="Times New Roman" w:hAnsi="Times New Roman" w:cs="Times New Roman"/>
          <w:color w:val="000000"/>
          <w:sz w:val="28"/>
          <w:szCs w:val="28"/>
          <w:lang w:val="vi"/>
        </w:rPr>
        <w:t xml:space="preserve"> </w:t>
      </w:r>
      <w:r w:rsidRPr="00C30899">
        <w:rPr>
          <w:rFonts w:ascii="Times New Roman" w:eastAsia="Times New Roman" w:hAnsi="Times New Roman" w:cs="Times New Roman"/>
          <w:color w:val="000000"/>
          <w:sz w:val="28"/>
          <w:szCs w:val="28"/>
        </w:rPr>
        <w:t>không còn phù hợp với tình hình thực tế hiện nay</w:t>
      </w:r>
      <w:r w:rsidRPr="005F3973">
        <w:rPr>
          <w:rFonts w:ascii="Times New Roman" w:eastAsia="Times New Roman" w:hAnsi="Times New Roman" w:cs="Times New Roman"/>
          <w:color w:val="000000"/>
          <w:sz w:val="28"/>
          <w:szCs w:val="28"/>
        </w:rPr>
        <w:t>, gây khó khăn, vướng mắc cho các cơ quan, đơn vị trong quá trình áp dụng. Cụ thể:</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color w:val="000000"/>
          <w:sz w:val="28"/>
          <w:szCs w:val="28"/>
        </w:rPr>
      </w:pPr>
      <w:r w:rsidRPr="005F3973">
        <w:rPr>
          <w:rFonts w:ascii="Times New Roman" w:eastAsia="Times New Roman" w:hAnsi="Times New Roman" w:cs="Times New Roman"/>
          <w:i/>
          <w:sz w:val="28"/>
          <w:szCs w:val="28"/>
        </w:rPr>
        <w:t xml:space="preserve">- Về phạm vi điều chỉnh và đối tượng áp dụng của Thông tư (Điều 1): </w:t>
      </w:r>
      <w:r w:rsidRPr="005F3973">
        <w:rPr>
          <w:rFonts w:ascii="Times New Roman" w:eastAsia="Times New Roman" w:hAnsi="Times New Roman" w:cs="Times New Roman"/>
          <w:color w:val="000000"/>
          <w:sz w:val="28"/>
          <w:szCs w:val="28"/>
        </w:rPr>
        <w:t xml:space="preserve">Luật năm Ban hành VBQPPL năm 2015 (Luật năm 2015) đã đổi mới cơ bản quy trình xây dựng, ban hành VBQPPL theo hướng tách bạch quy trình xây dựng chính sách với quy trình soạn thảo luật, pháp lệnh, nghị định và nghị quyết của HĐND cấp tỉnh, trong đó tập trung quy định về quy trình xây dựng chính sách theo hướng chính sách được </w:t>
      </w:r>
      <w:r w:rsidR="007361DB">
        <w:rPr>
          <w:rFonts w:ascii="Times New Roman" w:eastAsia="Times New Roman" w:hAnsi="Times New Roman" w:cs="Times New Roman"/>
          <w:color w:val="000000"/>
          <w:sz w:val="28"/>
          <w:szCs w:val="28"/>
        </w:rPr>
        <w:t xml:space="preserve">xây dựng, đánh giá tác động, </w:t>
      </w:r>
      <w:r w:rsidRPr="005F3973">
        <w:rPr>
          <w:rFonts w:ascii="Times New Roman" w:eastAsia="Times New Roman" w:hAnsi="Times New Roman" w:cs="Times New Roman"/>
          <w:color w:val="000000"/>
          <w:sz w:val="28"/>
          <w:szCs w:val="28"/>
        </w:rPr>
        <w:t xml:space="preserve">thẩm định, thẩm tra, thông qua, phê duyệt trước khi bắt đầu soạn thảo VBQPPL. Luật năm 2015 chú trọng hơn đến quy trình phân tích, hoạch định chính sách bằng việc bổ sung nhiều nhiệm vụ mà cơ quan, tổ chức, cá nhân phải thực hiện trong giai đoạn lập đề nghị xây dựng VBQPPL. Tuy nhiên, Điều 1 của </w:t>
      </w:r>
      <w:r w:rsidRPr="005F3973">
        <w:rPr>
          <w:rFonts w:ascii="Times New Roman" w:eastAsia="Times New Roman" w:hAnsi="Times New Roman" w:cs="Times New Roman"/>
          <w:color w:val="000000"/>
          <w:sz w:val="28"/>
          <w:szCs w:val="28"/>
          <w:lang w:val="vi"/>
        </w:rPr>
        <w:t>Thông tư số 338/2016/TT-BT</w:t>
      </w:r>
      <w:r w:rsidRPr="005F3973">
        <w:rPr>
          <w:rFonts w:ascii="Times New Roman" w:eastAsia="Times New Roman" w:hAnsi="Times New Roman" w:cs="Times New Roman"/>
          <w:color w:val="000000"/>
          <w:sz w:val="28"/>
          <w:szCs w:val="28"/>
        </w:rPr>
        <w:t xml:space="preserve">C chưa quy định đối tượng áp dụng là đề nghị xây dựng luật, pháp lệnh, nghị định của Chính phủ và nghị quyết của HĐND cấp tỉnh. </w:t>
      </w:r>
    </w:p>
    <w:p w:rsidR="005F3973" w:rsidRPr="005F3973" w:rsidRDefault="005F3973" w:rsidP="00A42CEC">
      <w:pPr>
        <w:widowControl w:val="0"/>
        <w:autoSpaceDE w:val="0"/>
        <w:autoSpaceDN w:val="0"/>
        <w:spacing w:before="120" w:after="120" w:line="340" w:lineRule="atLeast"/>
        <w:ind w:firstLine="539"/>
        <w:jc w:val="both"/>
        <w:rPr>
          <w:rFonts w:ascii="Times New Roman" w:eastAsia="Calibri" w:hAnsi="Times New Roman" w:cs="Times New Roman"/>
          <w:sz w:val="28"/>
          <w:szCs w:val="28"/>
          <w:lang w:val="vi"/>
        </w:rPr>
      </w:pPr>
      <w:r w:rsidRPr="005F3973">
        <w:rPr>
          <w:rFonts w:ascii="Times New Roman" w:eastAsia="Times New Roman" w:hAnsi="Times New Roman" w:cs="Times New Roman"/>
          <w:i/>
          <w:color w:val="000000"/>
          <w:sz w:val="28"/>
          <w:szCs w:val="28"/>
        </w:rPr>
        <w:t xml:space="preserve">- </w:t>
      </w:r>
      <w:bookmarkStart w:id="2" w:name="dieu_2"/>
      <w:r w:rsidRPr="005F3973">
        <w:rPr>
          <w:rFonts w:ascii="Times New Roman" w:eastAsia="Times New Roman" w:hAnsi="Times New Roman" w:cs="Times New Roman"/>
          <w:i/>
          <w:color w:val="000000"/>
          <w:sz w:val="28"/>
          <w:szCs w:val="28"/>
        </w:rPr>
        <w:t>Về nguyên tắc lập dự toán, quản lý, sử dụng và quyết toán kinh phí</w:t>
      </w:r>
      <w:bookmarkEnd w:id="2"/>
      <w:r w:rsidRPr="005F3973">
        <w:rPr>
          <w:rFonts w:ascii="Times New Roman" w:eastAsia="Times New Roman" w:hAnsi="Times New Roman" w:cs="Times New Roman"/>
          <w:i/>
          <w:color w:val="000000"/>
          <w:sz w:val="28"/>
          <w:szCs w:val="28"/>
        </w:rPr>
        <w:t>:</w:t>
      </w:r>
      <w:r w:rsidRPr="005F3973">
        <w:rPr>
          <w:rFonts w:ascii="Times New Roman" w:eastAsia="Times New Roman" w:hAnsi="Times New Roman" w:cs="Times New Roman"/>
          <w:color w:val="000000"/>
          <w:sz w:val="28"/>
          <w:szCs w:val="28"/>
        </w:rPr>
        <w:t xml:space="preserve"> Theo quy định tại Điều 2 của </w:t>
      </w:r>
      <w:r w:rsidRPr="005F3973">
        <w:rPr>
          <w:rFonts w:ascii="Times New Roman" w:eastAsia="Times New Roman" w:hAnsi="Times New Roman" w:cs="Times New Roman"/>
          <w:color w:val="000000"/>
          <w:sz w:val="28"/>
          <w:szCs w:val="28"/>
          <w:lang w:val="vi"/>
        </w:rPr>
        <w:t>Thông tư số 338/2016/TT-BTC</w:t>
      </w:r>
      <w:r w:rsidRPr="005F3973">
        <w:rPr>
          <w:rFonts w:ascii="Times New Roman" w:eastAsia="Times New Roman" w:hAnsi="Times New Roman" w:cs="Times New Roman"/>
          <w:color w:val="000000"/>
          <w:sz w:val="28"/>
          <w:szCs w:val="28"/>
        </w:rPr>
        <w:t xml:space="preserve"> thì k</w:t>
      </w:r>
      <w:r w:rsidRPr="005F3973">
        <w:rPr>
          <w:rFonts w:ascii="Times New Roman" w:eastAsia="Calibri" w:hAnsi="Times New Roman" w:cs="Times New Roman"/>
          <w:sz w:val="28"/>
          <w:szCs w:val="28"/>
          <w:lang w:val="vi"/>
        </w:rPr>
        <w:t xml:space="preserve">inh phí xây dựng pháp luật </w:t>
      </w:r>
      <w:r w:rsidRPr="005F3973">
        <w:rPr>
          <w:rFonts w:ascii="Times New Roman" w:eastAsia="Calibri" w:hAnsi="Times New Roman" w:cs="Times New Roman"/>
          <w:sz w:val="28"/>
          <w:szCs w:val="28"/>
        </w:rPr>
        <w:t xml:space="preserve">được </w:t>
      </w:r>
      <w:r w:rsidRPr="005F3973">
        <w:rPr>
          <w:rFonts w:ascii="Times New Roman" w:eastAsia="Calibri" w:hAnsi="Times New Roman" w:cs="Times New Roman"/>
          <w:sz w:val="28"/>
          <w:szCs w:val="28"/>
          <w:lang w:val="vi"/>
        </w:rPr>
        <w:t>bố trí trong kinh phí thường xuyên của bộ, ngành, địa phương</w:t>
      </w:r>
      <w:r w:rsidRPr="005F3973">
        <w:rPr>
          <w:rFonts w:ascii="Times New Roman" w:eastAsia="Calibri" w:hAnsi="Times New Roman" w:cs="Times New Roman"/>
          <w:sz w:val="28"/>
          <w:szCs w:val="28"/>
        </w:rPr>
        <w:t xml:space="preserve"> chứ</w:t>
      </w:r>
      <w:r w:rsidRPr="005F3973">
        <w:rPr>
          <w:rFonts w:ascii="Times New Roman" w:eastAsia="Calibri" w:hAnsi="Times New Roman" w:cs="Times New Roman"/>
          <w:sz w:val="28"/>
          <w:szCs w:val="28"/>
          <w:lang w:val="vi"/>
        </w:rPr>
        <w:t xml:space="preserve"> </w:t>
      </w:r>
      <w:r w:rsidRPr="005F3973">
        <w:rPr>
          <w:rFonts w:ascii="Times New Roman" w:eastAsia="Calibri" w:hAnsi="Times New Roman" w:cs="Times New Roman"/>
          <w:sz w:val="28"/>
          <w:szCs w:val="28"/>
          <w:lang w:val="vi"/>
        </w:rPr>
        <w:lastRenderedPageBreak/>
        <w:t>không được bố trí từ nguồn kinh phí riêng</w:t>
      </w:r>
      <w:r w:rsidRPr="005F3973">
        <w:rPr>
          <w:rFonts w:ascii="Times New Roman" w:eastAsia="Calibri" w:hAnsi="Times New Roman" w:cs="Times New Roman"/>
          <w:sz w:val="28"/>
          <w:szCs w:val="28"/>
        </w:rPr>
        <w:t>. Quy định này</w:t>
      </w:r>
      <w:r w:rsidRPr="005F3973">
        <w:rPr>
          <w:rFonts w:ascii="Times New Roman" w:eastAsia="Calibri" w:hAnsi="Times New Roman" w:cs="Times New Roman"/>
          <w:sz w:val="28"/>
          <w:szCs w:val="28"/>
          <w:lang w:val="vi"/>
        </w:rPr>
        <w:t xml:space="preserve"> </w:t>
      </w:r>
      <w:r w:rsidRPr="00C30899">
        <w:rPr>
          <w:rFonts w:ascii="Times New Roman" w:eastAsia="Calibri" w:hAnsi="Times New Roman" w:cs="Times New Roman"/>
          <w:sz w:val="28"/>
          <w:szCs w:val="28"/>
        </w:rPr>
        <w:t>chưa hợp lý</w:t>
      </w:r>
      <w:r w:rsidRPr="005F3973">
        <w:rPr>
          <w:rFonts w:ascii="Times New Roman" w:eastAsia="Calibri" w:hAnsi="Times New Roman" w:cs="Times New Roman"/>
          <w:sz w:val="28"/>
          <w:szCs w:val="28"/>
        </w:rPr>
        <w:t xml:space="preserve"> vì có thể </w:t>
      </w:r>
      <w:r w:rsidRPr="005F3973">
        <w:rPr>
          <w:rFonts w:ascii="Times New Roman" w:eastAsia="Calibri" w:hAnsi="Times New Roman" w:cs="Times New Roman"/>
          <w:sz w:val="28"/>
          <w:szCs w:val="28"/>
          <w:lang w:val="vi"/>
        </w:rPr>
        <w:t xml:space="preserve">làm ảnh hưởng đến việc cân đối kinh phí thường xuyên của bộ, cơ quan ngang bộ, HĐND, UBND các cấp. </w:t>
      </w:r>
      <w:r w:rsidRPr="005F3973">
        <w:rPr>
          <w:rFonts w:ascii="Times New Roman" w:eastAsia="Calibri" w:hAnsi="Times New Roman" w:cs="Times New Roman"/>
          <w:sz w:val="28"/>
          <w:szCs w:val="28"/>
        </w:rPr>
        <w:t>Bên cạnh đó, p</w:t>
      </w:r>
      <w:r w:rsidRPr="005F3973">
        <w:rPr>
          <w:rFonts w:ascii="Times New Roman" w:eastAsia="Calibri" w:hAnsi="Times New Roman" w:cs="Times New Roman"/>
          <w:sz w:val="28"/>
          <w:szCs w:val="28"/>
          <w:lang w:val="vi"/>
        </w:rPr>
        <w:t xml:space="preserve">hần lớn VBQPPL của địa phương ban hành là do được giao quy định chi tiết hoặc theo phân cấp của cơ quan nhà nước ở </w:t>
      </w:r>
      <w:r w:rsidR="007361DB">
        <w:rPr>
          <w:rFonts w:ascii="Times New Roman" w:eastAsia="Calibri" w:hAnsi="Times New Roman" w:cs="Times New Roman"/>
          <w:sz w:val="28"/>
          <w:szCs w:val="28"/>
        </w:rPr>
        <w:t>T</w:t>
      </w:r>
      <w:r w:rsidR="007361DB" w:rsidRPr="005F3973">
        <w:rPr>
          <w:rFonts w:ascii="Times New Roman" w:eastAsia="Calibri" w:hAnsi="Times New Roman" w:cs="Times New Roman"/>
          <w:sz w:val="28"/>
          <w:szCs w:val="28"/>
          <w:lang w:val="vi"/>
        </w:rPr>
        <w:t xml:space="preserve">rung </w:t>
      </w:r>
      <w:r w:rsidRPr="005F3973">
        <w:rPr>
          <w:rFonts w:ascii="Times New Roman" w:eastAsia="Calibri" w:hAnsi="Times New Roman" w:cs="Times New Roman"/>
          <w:sz w:val="28"/>
          <w:szCs w:val="28"/>
          <w:lang w:val="vi"/>
        </w:rPr>
        <w:t>ương, do đó khó xác định số lượng VBQPPL sẽ được ban hành trong năm để lập dự toán kinh phí xây dựng, ban hành VBQPPL hằng năm</w:t>
      </w:r>
      <w:r w:rsidRPr="005F3973">
        <w:rPr>
          <w:rFonts w:ascii="Times New Roman" w:eastAsia="Calibri" w:hAnsi="Times New Roman" w:cs="Times New Roman"/>
          <w:sz w:val="28"/>
          <w:szCs w:val="28"/>
        </w:rPr>
        <w:t xml:space="preserve"> trong nguồn kinh phí chi thường xuyên</w:t>
      </w:r>
      <w:r w:rsidRPr="005F3973">
        <w:rPr>
          <w:rFonts w:ascii="Times New Roman" w:eastAsia="Calibri" w:hAnsi="Times New Roman" w:cs="Times New Roman"/>
          <w:sz w:val="28"/>
          <w:szCs w:val="28"/>
          <w:lang w:val="vi"/>
        </w:rPr>
        <w:t xml:space="preserve">. </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sz w:val="28"/>
          <w:szCs w:val="28"/>
          <w:lang w:val="vi"/>
        </w:rPr>
      </w:pPr>
      <w:r w:rsidRPr="005F3973">
        <w:rPr>
          <w:rFonts w:ascii="Times New Roman" w:eastAsia="Times New Roman" w:hAnsi="Times New Roman" w:cs="Times New Roman"/>
          <w:i/>
          <w:sz w:val="28"/>
          <w:szCs w:val="28"/>
        </w:rPr>
        <w:t>- Về n</w:t>
      </w:r>
      <w:r w:rsidRPr="005F3973">
        <w:rPr>
          <w:rFonts w:ascii="Times New Roman" w:eastAsia="Times New Roman" w:hAnsi="Times New Roman" w:cs="Times New Roman"/>
          <w:bCs/>
          <w:i/>
          <w:sz w:val="28"/>
          <w:szCs w:val="28"/>
          <w:lang w:val="vi"/>
        </w:rPr>
        <w:t>ội dung chi cho các hoạt động xây dựng VBQPPL</w:t>
      </w:r>
      <w:r w:rsidRPr="005F3973">
        <w:rPr>
          <w:rFonts w:ascii="Times New Roman" w:eastAsia="Times New Roman" w:hAnsi="Times New Roman" w:cs="Times New Roman"/>
          <w:bCs/>
          <w:i/>
          <w:sz w:val="28"/>
          <w:szCs w:val="28"/>
        </w:rPr>
        <w:t xml:space="preserve">: </w:t>
      </w:r>
      <w:r w:rsidRPr="005F3973">
        <w:rPr>
          <w:rFonts w:ascii="Times New Roman" w:eastAsia="Times New Roman" w:hAnsi="Times New Roman" w:cs="Times New Roman"/>
          <w:sz w:val="28"/>
          <w:szCs w:val="28"/>
          <w:lang w:val="vi"/>
        </w:rPr>
        <w:t xml:space="preserve">Điều 3 của </w:t>
      </w:r>
      <w:r w:rsidRPr="005F3973">
        <w:rPr>
          <w:rFonts w:ascii="Times New Roman" w:eastAsia="Times New Roman" w:hAnsi="Times New Roman" w:cs="Times New Roman"/>
          <w:color w:val="000000"/>
          <w:sz w:val="28"/>
          <w:szCs w:val="28"/>
          <w:lang w:val="vi"/>
        </w:rPr>
        <w:t xml:space="preserve">Thông tư số 338/2016/TT-BTC </w:t>
      </w:r>
      <w:r w:rsidRPr="00C30899">
        <w:rPr>
          <w:rFonts w:ascii="Times New Roman" w:eastAsia="Times New Roman" w:hAnsi="Times New Roman" w:cs="Times New Roman"/>
          <w:color w:val="000000"/>
          <w:sz w:val="28"/>
          <w:szCs w:val="28"/>
        </w:rPr>
        <w:t xml:space="preserve">chưa </w:t>
      </w:r>
      <w:r w:rsidRPr="00C30899">
        <w:rPr>
          <w:rFonts w:ascii="Times New Roman" w:eastAsia="Times New Roman" w:hAnsi="Times New Roman" w:cs="Times New Roman"/>
          <w:sz w:val="28"/>
          <w:szCs w:val="28"/>
          <w:lang w:val="vi"/>
        </w:rPr>
        <w:t>quy định</w:t>
      </w:r>
      <w:r w:rsidRPr="005F3973">
        <w:rPr>
          <w:rFonts w:ascii="Times New Roman" w:eastAsia="Times New Roman" w:hAnsi="Times New Roman" w:cs="Times New Roman"/>
          <w:sz w:val="28"/>
          <w:szCs w:val="28"/>
          <w:lang w:val="vi"/>
        </w:rPr>
        <w:t xml:space="preserve"> về nội dung chi đối với </w:t>
      </w:r>
      <w:r w:rsidRPr="005F3973">
        <w:rPr>
          <w:rFonts w:ascii="Times New Roman" w:eastAsia="Times New Roman" w:hAnsi="Times New Roman" w:cs="Times New Roman"/>
          <w:sz w:val="28"/>
          <w:szCs w:val="28"/>
        </w:rPr>
        <w:t xml:space="preserve">một số hoạt động trong </w:t>
      </w:r>
      <w:r w:rsidRPr="005F3973">
        <w:rPr>
          <w:rFonts w:ascii="Times New Roman" w:eastAsia="Times New Roman" w:hAnsi="Times New Roman" w:cs="Times New Roman"/>
          <w:sz w:val="28"/>
          <w:szCs w:val="28"/>
          <w:lang w:val="vi"/>
        </w:rPr>
        <w:t>giai đoạn lập đề nghị xây dựng VBQPPL</w:t>
      </w:r>
      <w:r w:rsidR="007361DB">
        <w:rPr>
          <w:rFonts w:ascii="Times New Roman" w:eastAsia="Times New Roman" w:hAnsi="Times New Roman" w:cs="Times New Roman"/>
          <w:sz w:val="28"/>
          <w:szCs w:val="28"/>
        </w:rPr>
        <w:t xml:space="preserve"> như đã nêu ở trên</w:t>
      </w:r>
      <w:r w:rsidRPr="005F3973">
        <w:rPr>
          <w:rFonts w:ascii="Times New Roman" w:eastAsia="Times New Roman" w:hAnsi="Times New Roman" w:cs="Times New Roman"/>
          <w:sz w:val="28"/>
          <w:szCs w:val="28"/>
          <w:lang w:val="vi"/>
        </w:rPr>
        <w:t>. Theo quy định của Luật năm 2015, m</w:t>
      </w:r>
      <w:r w:rsidRPr="005F3973">
        <w:rPr>
          <w:rFonts w:ascii="Times New Roman" w:eastAsia="Calibri" w:hAnsi="Times New Roman" w:cs="Times New Roman"/>
          <w:sz w:val="28"/>
          <w:szCs w:val="28"/>
          <w:lang w:val="vi"/>
        </w:rPr>
        <w:t xml:space="preserve">ột số công việc </w:t>
      </w:r>
      <w:r w:rsidRPr="005F3973">
        <w:rPr>
          <w:rFonts w:ascii="Times New Roman" w:eastAsia="Calibri" w:hAnsi="Times New Roman" w:cs="Times New Roman"/>
          <w:sz w:val="28"/>
          <w:szCs w:val="28"/>
        </w:rPr>
        <w:t xml:space="preserve">mà </w:t>
      </w:r>
      <w:r w:rsidRPr="005F3973">
        <w:rPr>
          <w:rFonts w:ascii="Times New Roman" w:eastAsia="Calibri" w:hAnsi="Times New Roman" w:cs="Times New Roman"/>
          <w:sz w:val="28"/>
          <w:szCs w:val="28"/>
          <w:lang w:val="vi"/>
        </w:rPr>
        <w:t xml:space="preserve">các cơ quan phải thực hiện nhưng lại không </w:t>
      </w:r>
      <w:r w:rsidRPr="005F3973">
        <w:rPr>
          <w:rFonts w:ascii="Times New Roman" w:eastAsia="Calibri" w:hAnsi="Times New Roman" w:cs="Times New Roman"/>
          <w:sz w:val="28"/>
          <w:szCs w:val="28"/>
        </w:rPr>
        <w:t xml:space="preserve">được đề cập </w:t>
      </w:r>
      <w:r w:rsidRPr="005F3973">
        <w:rPr>
          <w:rFonts w:ascii="Times New Roman" w:eastAsia="Calibri" w:hAnsi="Times New Roman" w:cs="Times New Roman"/>
          <w:sz w:val="28"/>
          <w:szCs w:val="28"/>
          <w:lang w:val="vi"/>
        </w:rPr>
        <w:t xml:space="preserve">tại </w:t>
      </w:r>
      <w:r w:rsidRPr="005F3973">
        <w:rPr>
          <w:rFonts w:ascii="Times New Roman" w:eastAsia="Times New Roman" w:hAnsi="Times New Roman" w:cs="Times New Roman"/>
          <w:color w:val="000000"/>
          <w:sz w:val="28"/>
          <w:szCs w:val="28"/>
          <w:lang w:val="vi"/>
        </w:rPr>
        <w:t xml:space="preserve">Thông tư số 338/2016/TT-BTC </w:t>
      </w:r>
      <w:r w:rsidRPr="005F3973">
        <w:rPr>
          <w:rFonts w:ascii="Times New Roman" w:eastAsia="Calibri" w:hAnsi="Times New Roman" w:cs="Times New Roman"/>
          <w:sz w:val="28"/>
          <w:szCs w:val="28"/>
          <w:lang w:val="vi"/>
        </w:rPr>
        <w:t xml:space="preserve">như xây dựng nghị quyết thông qua chính sách, thẩm định, thẩm tra đề nghị xây dựng nghị quyết của HĐND cấp tỉnh. </w:t>
      </w:r>
      <w:r w:rsidRPr="005F3973">
        <w:rPr>
          <w:rFonts w:ascii="Times New Roman" w:eastAsia="Calibri" w:hAnsi="Times New Roman" w:cs="Times New Roman"/>
          <w:sz w:val="28"/>
          <w:szCs w:val="28"/>
        </w:rPr>
        <w:t>Ngoài ra, v</w:t>
      </w:r>
      <w:r w:rsidRPr="005F3973">
        <w:rPr>
          <w:rFonts w:ascii="Times New Roman" w:eastAsia="Times New Roman" w:hAnsi="Times New Roman" w:cs="Times New Roman"/>
          <w:sz w:val="28"/>
          <w:szCs w:val="28"/>
          <w:lang w:val="vi"/>
        </w:rPr>
        <w:t xml:space="preserve">ới quy trình 2 bước theo quy định của Luật năm 2015, việc không tách bạch các mức chi và nội dung chi </w:t>
      </w:r>
      <w:r w:rsidRPr="005F3973">
        <w:rPr>
          <w:rFonts w:ascii="Times New Roman" w:eastAsia="Times New Roman" w:hAnsi="Times New Roman" w:cs="Times New Roman"/>
          <w:sz w:val="28"/>
          <w:szCs w:val="28"/>
        </w:rPr>
        <w:t xml:space="preserve">giữa </w:t>
      </w:r>
      <w:r w:rsidRPr="005F3973">
        <w:rPr>
          <w:rFonts w:ascii="Times New Roman" w:eastAsia="Times New Roman" w:hAnsi="Times New Roman" w:cs="Times New Roman"/>
          <w:sz w:val="28"/>
          <w:szCs w:val="28"/>
          <w:lang w:val="vi"/>
        </w:rPr>
        <w:t xml:space="preserve">giai đoạn lập đề nghị xây dựng VBQPPL </w:t>
      </w:r>
      <w:r w:rsidRPr="005F3973">
        <w:rPr>
          <w:rFonts w:ascii="Times New Roman" w:eastAsia="Times New Roman" w:hAnsi="Times New Roman" w:cs="Times New Roman"/>
          <w:sz w:val="28"/>
          <w:szCs w:val="28"/>
        </w:rPr>
        <w:t xml:space="preserve">và giai đoạn soạn thảo VBQPPL cũng </w:t>
      </w:r>
      <w:r w:rsidRPr="005F3973">
        <w:rPr>
          <w:rFonts w:ascii="Times New Roman" w:eastAsia="Times New Roman" w:hAnsi="Times New Roman" w:cs="Times New Roman"/>
          <w:sz w:val="28"/>
          <w:szCs w:val="28"/>
          <w:lang w:val="vi"/>
        </w:rPr>
        <w:t xml:space="preserve">gây nhiều khó khăn cho việc lập và quyết toán kinh phí cho các hoạt động liên quan đến công tác lập đề nghị xây dựng VBQPPL. </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Luật Ban hành VBQPPL yêu cầu xây dựng nhiều loại tài liệu, báo cáo trong hồ sơ đề nghị xây dựng VBQPPL và hồ sơ dự án, dự thảo VBQPPL nhưng Thông tư số 338/2016/TT-BTC </w:t>
      </w:r>
      <w:r w:rsidRPr="00C30899">
        <w:rPr>
          <w:rFonts w:ascii="Times New Roman" w:eastAsia="Times New Roman" w:hAnsi="Times New Roman" w:cs="Times New Roman"/>
          <w:sz w:val="28"/>
          <w:szCs w:val="28"/>
        </w:rPr>
        <w:t>chưa quy định</w:t>
      </w:r>
      <w:r w:rsidRPr="005F3973">
        <w:rPr>
          <w:rFonts w:ascii="Times New Roman" w:eastAsia="Times New Roman" w:hAnsi="Times New Roman" w:cs="Times New Roman"/>
          <w:sz w:val="28"/>
          <w:szCs w:val="28"/>
        </w:rPr>
        <w:t xml:space="preserve"> về nội</w:t>
      </w:r>
      <w:r w:rsidRPr="005F3973">
        <w:rPr>
          <w:rFonts w:ascii="Times New Roman" w:eastAsia="Times New Roman" w:hAnsi="Times New Roman" w:cs="Times New Roman"/>
          <w:color w:val="000000"/>
          <w:sz w:val="28"/>
          <w:szCs w:val="28"/>
        </w:rPr>
        <w:t xml:space="preserve"> dung chi đối với các hoạt động này. Ví dụ: xây dựng bản đánh giá thủ tục hành chính trong dự án, đề cương văn bản, bản giải trình, tiếp thu ý kiến góp ý, báo cáo giải trình, tiếp thu ý kiến thẩm định, tờ trình, báo cáo về lồng ghép vấn đề bình đẳng giới… Do vậy, trong quá trình xây dựng VBQPPL, các cơ quan, đơn vị còn </w:t>
      </w:r>
      <w:r w:rsidRPr="005F3973">
        <w:rPr>
          <w:rFonts w:ascii="Times New Roman" w:eastAsia="Times New Roman" w:hAnsi="Times New Roman" w:cs="Times New Roman"/>
          <w:sz w:val="28"/>
          <w:szCs w:val="28"/>
        </w:rPr>
        <w:t xml:space="preserve">rất lúng túng trong việc xác định mức chi và việc thanh quyết toán đối với các tài liệu, báo cáo nêu trên. </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bookmarkStart w:id="3" w:name="dieu_4"/>
      <w:r w:rsidRPr="005F3973">
        <w:rPr>
          <w:rFonts w:ascii="Times New Roman" w:eastAsia="Times New Roman" w:hAnsi="Times New Roman" w:cs="Times New Roman"/>
          <w:i/>
          <w:sz w:val="28"/>
          <w:szCs w:val="28"/>
        </w:rPr>
        <w:t>- Về đ</w:t>
      </w:r>
      <w:r w:rsidRPr="005F3973">
        <w:rPr>
          <w:rFonts w:ascii="Times New Roman" w:eastAsia="Times New Roman" w:hAnsi="Times New Roman" w:cs="Times New Roman"/>
          <w:bCs/>
          <w:i/>
          <w:sz w:val="28"/>
          <w:szCs w:val="28"/>
        </w:rPr>
        <w:t>ịnh mức chi cho các nội dung trong các hoạt động xây dựng VBQPPL</w:t>
      </w:r>
      <w:bookmarkEnd w:id="3"/>
      <w:r w:rsidRPr="005F3973">
        <w:rPr>
          <w:rFonts w:ascii="Times New Roman" w:eastAsia="Times New Roman" w:hAnsi="Times New Roman" w:cs="Times New Roman"/>
          <w:bCs/>
          <w:i/>
          <w:sz w:val="28"/>
          <w:szCs w:val="28"/>
        </w:rPr>
        <w:t>:</w:t>
      </w:r>
      <w:r w:rsidRPr="005F3973">
        <w:rPr>
          <w:rFonts w:ascii="Times New Roman" w:eastAsia="Times New Roman" w:hAnsi="Times New Roman" w:cs="Times New Roman"/>
          <w:bCs/>
          <w:sz w:val="28"/>
          <w:szCs w:val="28"/>
        </w:rPr>
        <w:t xml:space="preserve"> </w:t>
      </w:r>
      <w:r w:rsidRPr="005F3973">
        <w:rPr>
          <w:rFonts w:ascii="Times New Roman" w:eastAsia="Times New Roman" w:hAnsi="Times New Roman" w:cs="Times New Roman"/>
          <w:sz w:val="28"/>
          <w:szCs w:val="28"/>
        </w:rPr>
        <w:t xml:space="preserve">Mức chi cho các nội dung trong </w:t>
      </w:r>
      <w:r w:rsidRPr="005F3973">
        <w:rPr>
          <w:rFonts w:ascii="Times New Roman" w:eastAsia="Times New Roman" w:hAnsi="Times New Roman" w:cs="Times New Roman"/>
          <w:bCs/>
          <w:sz w:val="28"/>
          <w:szCs w:val="28"/>
        </w:rPr>
        <w:t>các hoạt động xây dựng VBQPPL và hoàn thiện hệ thống pháp luật</w:t>
      </w:r>
      <w:r w:rsidRPr="005F3973">
        <w:rPr>
          <w:rFonts w:ascii="Times New Roman" w:eastAsia="Times New Roman" w:hAnsi="Times New Roman" w:cs="Times New Roman"/>
          <w:sz w:val="28"/>
          <w:szCs w:val="28"/>
        </w:rPr>
        <w:t xml:space="preserve"> được quy định tại Điều 4 của Thông tư số 338/2016/TT-BTC quá thấp. Với mức chi thấp như hiện nay chưa thu hút được các chuyên gia, nhà khoa học giỏi tham gia vào công tác xây dựng VBQPPL, trong khi công tác nghiên cứu, xây dựng VBQPPL hiện nay đòi hỏi quy trình chặt chẽ, với yêu cầu chất lượng ngày càng cao, nhiều nội dung cần sự hỗ trợ kỹ thuật của chuyên gia, dịch thuật, nghiên cứu tài liệu nước ngoài, cũng như hoạt động khảo sát với nội dung sâu và phạm vi rộng.</w:t>
      </w:r>
    </w:p>
    <w:p w:rsidR="005F3973" w:rsidRPr="005F3973" w:rsidRDefault="005F3973" w:rsidP="00A42CEC">
      <w:pPr>
        <w:spacing w:before="120" w:after="120" w:line="340" w:lineRule="atLeast"/>
        <w:ind w:firstLine="720"/>
        <w:jc w:val="both"/>
        <w:rPr>
          <w:rFonts w:ascii="Times New Roman" w:eastAsia="Calibri" w:hAnsi="Times New Roman" w:cs="Times New Roman"/>
          <w:sz w:val="28"/>
          <w:szCs w:val="28"/>
        </w:rPr>
      </w:pPr>
      <w:r w:rsidRPr="005F3973">
        <w:rPr>
          <w:rFonts w:ascii="Times New Roman" w:eastAsia="Calibri" w:hAnsi="Times New Roman" w:cs="Times New Roman"/>
          <w:sz w:val="28"/>
          <w:szCs w:val="28"/>
        </w:rPr>
        <w:t xml:space="preserve">Một số quy định tại Điều 3 và Điều 4 của Thông tư số 338/2016/TT-BTC </w:t>
      </w:r>
      <w:r w:rsidRPr="00C30899">
        <w:rPr>
          <w:rFonts w:ascii="Times New Roman" w:eastAsia="Calibri" w:hAnsi="Times New Roman" w:cs="Times New Roman"/>
          <w:sz w:val="28"/>
          <w:szCs w:val="28"/>
        </w:rPr>
        <w:t>chưa thống nhất</w:t>
      </w:r>
      <w:r w:rsidRPr="005F3973">
        <w:rPr>
          <w:rFonts w:ascii="Times New Roman" w:eastAsia="Calibri" w:hAnsi="Times New Roman" w:cs="Times New Roman"/>
          <w:sz w:val="28"/>
          <w:szCs w:val="28"/>
        </w:rPr>
        <w:t xml:space="preserve">. Ví dụ: Điều 3 quy định nội dung chi bao gồm cả hoạt động tổng kết việc thi hành pháp luật hiện hành hoặc đánh giá thực trạng quan hệ xã hội có liên quan phục vụ quá trình nghiên cứu, lập đề nghị xây dựng văn bản, nhưng tại Điều 4 lại không có quy định về định mức chi cho báo cáo tổng kết việc thi hành pháp luật hoặc báo cáo đánh giá thực trạng quan hệ xã hội. </w:t>
      </w:r>
    </w:p>
    <w:p w:rsidR="005F3973" w:rsidRPr="005F3973" w:rsidRDefault="005F3973" w:rsidP="00A42CEC">
      <w:pPr>
        <w:spacing w:before="120" w:after="120" w:line="340" w:lineRule="atLeast"/>
        <w:ind w:firstLine="720"/>
        <w:jc w:val="both"/>
        <w:rPr>
          <w:rFonts w:ascii="Times New Roman" w:eastAsia="Times New Roman" w:hAnsi="Times New Roman" w:cs="Times New Roman"/>
          <w:sz w:val="28"/>
          <w:szCs w:val="28"/>
        </w:rPr>
      </w:pPr>
      <w:r w:rsidRPr="005F3973">
        <w:rPr>
          <w:rFonts w:ascii="Times New Roman" w:eastAsia="Times New Roman" w:hAnsi="Times New Roman" w:cs="Times New Roman"/>
          <w:i/>
          <w:color w:val="000000"/>
          <w:sz w:val="28"/>
          <w:szCs w:val="28"/>
        </w:rPr>
        <w:lastRenderedPageBreak/>
        <w:t>- Về đ</w:t>
      </w:r>
      <w:r w:rsidRPr="005F3973">
        <w:rPr>
          <w:rFonts w:ascii="Times New Roman" w:eastAsia="Times New Roman" w:hAnsi="Times New Roman" w:cs="Times New Roman"/>
          <w:i/>
          <w:color w:val="000000"/>
          <w:sz w:val="28"/>
          <w:szCs w:val="28"/>
          <w:lang w:val="vi"/>
        </w:rPr>
        <w:t>ịnh mức phân bổ kinh phí bảo đảm cho công tác xây dựng VBQPPL và hoàn thiện hệ thống pháp luật</w:t>
      </w:r>
      <w:r w:rsidRPr="005F3973">
        <w:rPr>
          <w:rFonts w:ascii="Times New Roman" w:eastAsia="Times New Roman" w:hAnsi="Times New Roman" w:cs="Times New Roman"/>
          <w:i/>
          <w:color w:val="000000"/>
          <w:sz w:val="28"/>
          <w:szCs w:val="28"/>
        </w:rPr>
        <w:t>:</w:t>
      </w:r>
      <w:r w:rsidRPr="005F3973">
        <w:rPr>
          <w:rFonts w:ascii="Times New Roman" w:eastAsia="Times New Roman" w:hAnsi="Times New Roman" w:cs="Times New Roman"/>
          <w:color w:val="000000"/>
          <w:sz w:val="28"/>
          <w:szCs w:val="28"/>
        </w:rPr>
        <w:t xml:space="preserve"> Điều 5 </w:t>
      </w:r>
      <w:r w:rsidRPr="005F3973">
        <w:rPr>
          <w:rFonts w:ascii="Times New Roman" w:eastAsia="Times New Roman" w:hAnsi="Times New Roman" w:cs="Times New Roman"/>
          <w:sz w:val="28"/>
          <w:szCs w:val="28"/>
        </w:rPr>
        <w:t xml:space="preserve">Thông tư số 338/2016/TT-BTC quy định định mức phân bổ kinh phí dựa trên 2 tiêu chí là mức độ phức tạp của văn bản và số lượng lấy ý kiến tham gia làm căn cứ để quy định mức kinh phí cấp cho một VBQPPL là </w:t>
      </w:r>
      <w:r w:rsidRPr="00C30899">
        <w:rPr>
          <w:rFonts w:ascii="Times New Roman" w:eastAsia="Times New Roman" w:hAnsi="Times New Roman" w:cs="Times New Roman"/>
          <w:sz w:val="28"/>
          <w:szCs w:val="28"/>
        </w:rPr>
        <w:t>chưa hợp lý</w:t>
      </w:r>
      <w:r w:rsidRPr="005F3973">
        <w:rPr>
          <w:rFonts w:ascii="Times New Roman" w:eastAsia="Times New Roman" w:hAnsi="Times New Roman" w:cs="Times New Roman"/>
          <w:sz w:val="28"/>
          <w:szCs w:val="28"/>
        </w:rPr>
        <w:t>. Quy định chi cho xây dựng đề cương, soạn thảo văn bản với cùng một mức như nhau, không có sự phân biệt về mức độ phức tạp và phạm vi điều chỉnh của văn bản là thiếu tính hợp lý. Nhìn chung, đ</w:t>
      </w:r>
      <w:r w:rsidRPr="005F3973">
        <w:rPr>
          <w:rFonts w:ascii="Times New Roman" w:eastAsia="Calibri" w:hAnsi="Times New Roman" w:cs="Times New Roman"/>
          <w:sz w:val="28"/>
          <w:szCs w:val="28"/>
        </w:rPr>
        <w:t xml:space="preserve">ịnh mức phân bổ kinh phí đối với xây dựng VBQPPL </w:t>
      </w:r>
      <w:r w:rsidRPr="00C30899">
        <w:rPr>
          <w:rFonts w:ascii="Times New Roman" w:eastAsia="Calibri" w:hAnsi="Times New Roman" w:cs="Times New Roman"/>
          <w:sz w:val="28"/>
          <w:szCs w:val="28"/>
        </w:rPr>
        <w:t>còn quá thấp</w:t>
      </w:r>
      <w:r w:rsidRPr="005F3973">
        <w:rPr>
          <w:rFonts w:ascii="Times New Roman" w:eastAsia="Calibri" w:hAnsi="Times New Roman" w:cs="Times New Roman"/>
          <w:sz w:val="28"/>
          <w:szCs w:val="28"/>
        </w:rPr>
        <w:t>, chưa phù hợp với nhu cầu chi trên thực tế.</w:t>
      </w:r>
    </w:p>
    <w:p w:rsidR="005F3973" w:rsidRPr="005F3973" w:rsidRDefault="005F3973" w:rsidP="00A42CEC">
      <w:pPr>
        <w:spacing w:before="120" w:after="120" w:line="340" w:lineRule="atLeast"/>
        <w:ind w:firstLine="720"/>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Thông tư số 338/2016/TT-BTC cũng </w:t>
      </w:r>
      <w:r w:rsidRPr="00C30899">
        <w:rPr>
          <w:rFonts w:ascii="Times New Roman" w:eastAsia="Times New Roman" w:hAnsi="Times New Roman" w:cs="Times New Roman"/>
          <w:sz w:val="28"/>
          <w:szCs w:val="28"/>
        </w:rPr>
        <w:t>chưa quy định</w:t>
      </w:r>
      <w:r w:rsidRPr="005F3973">
        <w:rPr>
          <w:rFonts w:ascii="Times New Roman" w:eastAsia="Times New Roman" w:hAnsi="Times New Roman" w:cs="Times New Roman"/>
          <w:sz w:val="28"/>
          <w:szCs w:val="28"/>
        </w:rPr>
        <w:t xml:space="preserve"> định mức phân bổ kinh phí cho việc việc xây dựng, ban hành VBQPPL theo trình tự, thủ tục rút gọn, VBQPPL bãi bỏ VBQPPL và VBQPPL sửa đổi, bổ sung nhiều VBQPPL. </w:t>
      </w:r>
    </w:p>
    <w:p w:rsidR="005F3973" w:rsidRPr="005F3973" w:rsidRDefault="005F3973" w:rsidP="00A42CEC">
      <w:pPr>
        <w:spacing w:before="120" w:after="120" w:line="340" w:lineRule="atLeast"/>
        <w:ind w:firstLine="720"/>
        <w:jc w:val="both"/>
        <w:rPr>
          <w:rFonts w:ascii="Times New Roman" w:eastAsia="Times New Roman" w:hAnsi="Times New Roman" w:cs="Times New Roman"/>
          <w:sz w:val="28"/>
          <w:szCs w:val="28"/>
        </w:rPr>
      </w:pPr>
      <w:r w:rsidRPr="005F3973">
        <w:rPr>
          <w:rFonts w:ascii="Times New Roman" w:eastAsia="Times New Roman" w:hAnsi="Times New Roman" w:cs="Times New Roman"/>
          <w:i/>
          <w:sz w:val="28"/>
          <w:szCs w:val="28"/>
        </w:rPr>
        <w:t>Thứ ba,</w:t>
      </w:r>
      <w:r w:rsidRPr="005F3973">
        <w:rPr>
          <w:rFonts w:ascii="Times New Roman" w:eastAsia="Times New Roman" w:hAnsi="Times New Roman" w:cs="Times New Roman"/>
          <w:sz w:val="28"/>
          <w:szCs w:val="28"/>
        </w:rPr>
        <w:t xml:space="preserve"> Thông tư số 338/2016/TT-BTC được ban hành từ năm 2016 với định mức phân bổ kinh phí đối với từng loại VBQPPL được tính trên cơ sở mức lương, hệ số tiêu dùng của năm 2016. T</w:t>
      </w:r>
      <w:r w:rsidRPr="005F3973">
        <w:rPr>
          <w:rFonts w:ascii="Times New Roman" w:eastAsia="Times New Roman" w:hAnsi="Times New Roman" w:cs="Times New Roman"/>
          <w:color w:val="000000"/>
          <w:sz w:val="28"/>
          <w:szCs w:val="28"/>
        </w:rPr>
        <w:t>ình hình kinh tế - xã hội từ năm 2016 đến nay có nhiều thay đổi, chỉ số giá tiêu dùng của nước ta có sự gia tăng mạnh, cùng với nhiều lần điều chỉnh mức lương tối thiểu vùng (tăng khoảng</w:t>
      </w:r>
      <w:r w:rsidRPr="005F3973">
        <w:rPr>
          <w:rFonts w:ascii="Times New Roman" w:eastAsia="Times New Roman" w:hAnsi="Times New Roman" w:cs="Times New Roman"/>
          <w:sz w:val="28"/>
          <w:szCs w:val="28"/>
        </w:rPr>
        <w:t xml:space="preserve"> 27% so với năm 2016), mức lương cơ sở đã tăng khoảng 25% (năm 2016: 1.212.000 đồng, năm 2019 đến nay 1.490.000 đồng).. Đến nay, mức lương cơ sở đã tăng lên và hệ số tiêu dùng cũng thay đổi nhiều so với năm 2016 khiến cho định mức phân bổ, mức chi cho các hoạt động xây dựng VBQPPL và hoàn thiện hệ thống pháp luật theo Thông tư số 338/2016/TT-BTC đã không còn phù hợp với tình hình thực tế.</w:t>
      </w:r>
    </w:p>
    <w:p w:rsidR="005F3973" w:rsidRPr="005F3973"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i/>
          <w:sz w:val="28"/>
          <w:szCs w:val="28"/>
        </w:rPr>
      </w:pPr>
      <w:r w:rsidRPr="005F3973">
        <w:rPr>
          <w:rFonts w:ascii="Times New Roman" w:eastAsia="Times New Roman" w:hAnsi="Times New Roman" w:cs="Times New Roman"/>
          <w:i/>
          <w:sz w:val="28"/>
          <w:szCs w:val="28"/>
        </w:rPr>
        <w:t>Thứ tư</w:t>
      </w:r>
      <w:r w:rsidRPr="005F3973">
        <w:rPr>
          <w:rFonts w:ascii="Times New Roman" w:eastAsia="Times New Roman" w:hAnsi="Times New Roman" w:cs="Times New Roman"/>
          <w:sz w:val="28"/>
          <w:szCs w:val="28"/>
        </w:rPr>
        <w:t xml:space="preserve">, </w:t>
      </w:r>
      <w:r w:rsidRPr="005F3973">
        <w:rPr>
          <w:rFonts w:ascii="Times New Roman" w:eastAsia="Times New Roman" w:hAnsi="Times New Roman" w:cs="Times New Roman"/>
          <w:sz w:val="28"/>
          <w:szCs w:val="28"/>
          <w:lang w:val="vi"/>
        </w:rPr>
        <w:t>nội dung quy định về kinh phí bảo đảm cho công tác rà soát, hệ thống hóa VBQPPL tại Thông tư liên tịch số 122/2011/TTLT-BTC-BTP chưa dự liệu được hết các vấn đề</w:t>
      </w:r>
      <w:r w:rsidRPr="005F3973">
        <w:rPr>
          <w:rFonts w:ascii="Times New Roman" w:eastAsia="Times New Roman" w:hAnsi="Times New Roman" w:cs="Times New Roman"/>
          <w:sz w:val="28"/>
          <w:szCs w:val="28"/>
        </w:rPr>
        <w:t>,</w:t>
      </w:r>
      <w:r w:rsidRPr="005F3973">
        <w:rPr>
          <w:rFonts w:ascii="Times New Roman" w:eastAsia="Times New Roman" w:hAnsi="Times New Roman" w:cs="Times New Roman"/>
          <w:sz w:val="28"/>
          <w:szCs w:val="28"/>
          <w:lang w:val="vi"/>
        </w:rPr>
        <w:t xml:space="preserve"> trong khi nhiều nội dung, nhiều hoạt động thuộc về yêu cầu, quy trình tác nghiệp rà soát, hệ thống hóa cần sự đầu tư thỏa đáng về kinh phí </w:t>
      </w:r>
      <w:r w:rsidRPr="005F3973">
        <w:rPr>
          <w:rFonts w:ascii="Times New Roman" w:eastAsia="Times New Roman" w:hAnsi="Times New Roman" w:cs="Times New Roman"/>
          <w:sz w:val="28"/>
          <w:szCs w:val="28"/>
        </w:rPr>
        <w:t xml:space="preserve">để </w:t>
      </w:r>
      <w:r w:rsidRPr="005F3973">
        <w:rPr>
          <w:rFonts w:ascii="Times New Roman" w:eastAsia="Times New Roman" w:hAnsi="Times New Roman" w:cs="Times New Roman"/>
          <w:sz w:val="28"/>
          <w:szCs w:val="28"/>
          <w:lang w:val="vi"/>
        </w:rPr>
        <w:t xml:space="preserve">đáp ứng yêu cầu </w:t>
      </w:r>
      <w:r w:rsidRPr="005F3973">
        <w:rPr>
          <w:rFonts w:ascii="Times New Roman" w:eastAsia="Times New Roman" w:hAnsi="Times New Roman" w:cs="Times New Roman"/>
          <w:sz w:val="28"/>
          <w:szCs w:val="28"/>
        </w:rPr>
        <w:t>phức tạp của việc rà soát, hệ thống hóa VBQPPL</w:t>
      </w:r>
      <w:r w:rsidRPr="005F3973">
        <w:rPr>
          <w:rFonts w:ascii="Times New Roman" w:eastAsia="Times New Roman" w:hAnsi="Times New Roman" w:cs="Times New Roman"/>
          <w:sz w:val="28"/>
          <w:szCs w:val="28"/>
          <w:lang w:val="vi"/>
        </w:rPr>
        <w:t xml:space="preserve">. </w:t>
      </w:r>
      <w:r w:rsidRPr="005F3973">
        <w:rPr>
          <w:rFonts w:ascii="Times New Roman" w:eastAsia="Times New Roman" w:hAnsi="Times New Roman" w:cs="Times New Roman"/>
          <w:sz w:val="28"/>
          <w:szCs w:val="28"/>
        </w:rPr>
        <w:t>Th</w:t>
      </w:r>
      <w:r w:rsidRPr="005F3973">
        <w:rPr>
          <w:rFonts w:ascii="Times New Roman" w:eastAsia="Times New Roman" w:hAnsi="Times New Roman" w:cs="Times New Roman"/>
          <w:sz w:val="28"/>
          <w:szCs w:val="28"/>
          <w:lang w:val="vi"/>
        </w:rPr>
        <w:t xml:space="preserve">ông tư liên tịch số 122/2011/TTLT-BTC-BTP được ban hành </w:t>
      </w:r>
      <w:r w:rsidRPr="005F3973">
        <w:rPr>
          <w:rFonts w:ascii="Times New Roman" w:eastAsia="Times New Roman" w:hAnsi="Times New Roman" w:cs="Times New Roman"/>
          <w:bCs/>
          <w:sz w:val="28"/>
          <w:szCs w:val="28"/>
          <w:lang w:val="vi"/>
        </w:rPr>
        <w:t>10 năm</w:t>
      </w:r>
      <w:r w:rsidRPr="005F3973">
        <w:rPr>
          <w:rFonts w:ascii="Times New Roman" w:eastAsia="Times New Roman" w:hAnsi="Times New Roman" w:cs="Times New Roman"/>
          <w:sz w:val="28"/>
          <w:szCs w:val="28"/>
          <w:lang w:val="vi"/>
        </w:rPr>
        <w:t>. Trong khoảng thời gian này, thể chế pháp luật về xây dựng, hoàn thiện và tổ chức thi hành pháp luật nói chung, đặc biệt là quy định pháp luật liên quan đến công tác rà soát, hệ thống hóa VBQPPL ngày càng được hoàn thiện với yêu cầu, đòi hỏi ngày càng cao về sự bài bản trong quy trình thực hiện, chất lượng công tác và tính chất, mức độ phức tạp của các nội dung hoạt động, trách nhiệm thực hiện rà soát, hệ thống hóa VBQPPL của các cơ quan nhà nước cũng được xác định đầy đủ, rõ ràng theo quy định của Luật năm 2015 (sửa đổi năm 2020) và Nghị định số 34/2016/NĐ-CP (được sửa đổi, bổ sung bởi Nghị định số 154/2020/NĐ-CP của Chính phủ).</w:t>
      </w:r>
    </w:p>
    <w:p w:rsidR="00065267" w:rsidRDefault="005F3973" w:rsidP="00A42CEC">
      <w:pPr>
        <w:widowControl w:val="0"/>
        <w:autoSpaceDE w:val="0"/>
        <w:autoSpaceDN w:val="0"/>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i/>
          <w:sz w:val="28"/>
          <w:szCs w:val="28"/>
        </w:rPr>
        <w:t>Thứ năm</w:t>
      </w:r>
      <w:r w:rsidRPr="005F3973">
        <w:rPr>
          <w:rFonts w:ascii="Times New Roman" w:eastAsia="Times New Roman" w:hAnsi="Times New Roman" w:cs="Times New Roman"/>
          <w:sz w:val="28"/>
          <w:szCs w:val="28"/>
        </w:rPr>
        <w:t xml:space="preserve">, </w:t>
      </w:r>
      <w:r w:rsidR="00065267" w:rsidRPr="005F3973">
        <w:rPr>
          <w:rFonts w:ascii="Times New Roman" w:eastAsia="Times New Roman" w:hAnsi="Times New Roman" w:cs="Times New Roman"/>
          <w:sz w:val="28"/>
          <w:szCs w:val="28"/>
        </w:rPr>
        <w:t xml:space="preserve">việc lập dự toán, quản lý, sử dụng và quyết toán </w:t>
      </w:r>
      <w:r w:rsidR="00065267" w:rsidRPr="006B6E36">
        <w:rPr>
          <w:rFonts w:ascii="Times New Roman" w:eastAsia="Times New Roman" w:hAnsi="Times New Roman" w:cs="Times New Roman"/>
          <w:sz w:val="28"/>
          <w:szCs w:val="28"/>
        </w:rPr>
        <w:t xml:space="preserve">kinh phí theo dõi tình hình thi hành pháp luật được quy định trong </w:t>
      </w:r>
      <w:r w:rsidR="00065267" w:rsidRPr="006B6E36">
        <w:rPr>
          <w:rFonts w:ascii="Times New Roman" w:eastAsia="Times New Roman" w:hAnsi="Times New Roman" w:cs="Times New Roman"/>
          <w:sz w:val="28"/>
          <w:szCs w:val="28"/>
          <w:lang w:val="vi"/>
        </w:rPr>
        <w:t>Thông tư số 338</w:t>
      </w:r>
      <w:r w:rsidR="00065267" w:rsidRPr="006B6E36">
        <w:rPr>
          <w:rFonts w:ascii="Times New Roman" w:eastAsia="Times New Roman" w:hAnsi="Times New Roman" w:cs="Times New Roman"/>
          <w:b/>
          <w:sz w:val="28"/>
          <w:szCs w:val="28"/>
          <w:lang w:val="vi"/>
        </w:rPr>
        <w:t>/</w:t>
      </w:r>
      <w:r w:rsidR="00065267" w:rsidRPr="006B6E36">
        <w:rPr>
          <w:rFonts w:ascii="Times New Roman" w:eastAsia="Times New Roman" w:hAnsi="Times New Roman" w:cs="Times New Roman"/>
          <w:sz w:val="28"/>
          <w:szCs w:val="28"/>
          <w:lang w:val="vi"/>
        </w:rPr>
        <w:t>2016/TT-BTC</w:t>
      </w:r>
      <w:r w:rsidR="00065267" w:rsidRPr="006B6E36">
        <w:rPr>
          <w:rFonts w:ascii="Times New Roman" w:eastAsia="Times New Roman" w:hAnsi="Times New Roman" w:cs="Times New Roman"/>
          <w:sz w:val="28"/>
          <w:szCs w:val="28"/>
        </w:rPr>
        <w:t xml:space="preserve"> nhưng nội dung chi và mức chi cho các hoạt động theo dõi thi hành pháp luật lại chưa được quy định cụ thể trong Thông tư này,</w:t>
      </w:r>
      <w:r w:rsidR="00065267" w:rsidRPr="005F3973">
        <w:rPr>
          <w:rFonts w:ascii="Times New Roman" w:eastAsia="Times New Roman" w:hAnsi="Times New Roman" w:cs="Times New Roman"/>
          <w:sz w:val="28"/>
          <w:szCs w:val="28"/>
        </w:rPr>
        <w:t xml:space="preserve"> mà được dẫn chiếu đến nhiều văn bản khác nhau, gây khó khăn cho việc lập dự toán cũng như quyết toán đối với </w:t>
      </w:r>
      <w:r w:rsidR="00065267" w:rsidRPr="005F3973">
        <w:rPr>
          <w:rFonts w:ascii="Times New Roman" w:eastAsia="Times New Roman" w:hAnsi="Times New Roman" w:cs="Times New Roman"/>
          <w:sz w:val="28"/>
          <w:szCs w:val="28"/>
        </w:rPr>
        <w:lastRenderedPageBreak/>
        <w:t>hoạt động này.</w:t>
      </w:r>
    </w:p>
    <w:p w:rsidR="000401E9" w:rsidRPr="000401E9" w:rsidRDefault="006F683F" w:rsidP="00A42CEC">
      <w:pPr>
        <w:pStyle w:val="FootnoteText"/>
        <w:spacing w:before="120" w:after="120" w:line="340" w:lineRule="atLeast"/>
        <w:ind w:firstLine="539"/>
        <w:jc w:val="both"/>
        <w:rPr>
          <w:rFonts w:ascii="Times New Roman" w:eastAsia="Times New Roman" w:hAnsi="Times New Roman" w:cs="Times New Roman"/>
          <w:bCs/>
          <w:sz w:val="28"/>
          <w:szCs w:val="28"/>
          <w:lang w:eastAsia="zh-CN"/>
        </w:rPr>
      </w:pPr>
      <w:r w:rsidRPr="00C30899">
        <w:rPr>
          <w:rFonts w:ascii="Times New Roman" w:eastAsia="Times New Roman" w:hAnsi="Times New Roman" w:cs="Times New Roman"/>
          <w:i/>
          <w:sz w:val="28"/>
          <w:szCs w:val="28"/>
        </w:rPr>
        <w:t>Thứ sáu</w:t>
      </w:r>
      <w:r>
        <w:rPr>
          <w:rFonts w:ascii="Times New Roman" w:eastAsia="Times New Roman" w:hAnsi="Times New Roman" w:cs="Times New Roman"/>
          <w:sz w:val="28"/>
          <w:szCs w:val="28"/>
        </w:rPr>
        <w:t xml:space="preserve">, </w:t>
      </w:r>
      <w:r w:rsidR="000401E9" w:rsidRPr="00C30899">
        <w:rPr>
          <w:rFonts w:ascii="Times New Roman" w:eastAsia="Times New Roman" w:hAnsi="Times New Roman" w:cs="Times New Roman"/>
          <w:sz w:val="28"/>
          <w:szCs w:val="28"/>
          <w:lang w:val="x-none" w:eastAsia="x-none"/>
        </w:rPr>
        <w:t xml:space="preserve">Báo cáo chính trị của Ban Chấp hành Trung ương Đảng  khoá XII tại Đại hội đại biểu toàn quốc lần thứ XIII của </w:t>
      </w:r>
      <w:r w:rsidR="000401E9" w:rsidRPr="00C30899">
        <w:rPr>
          <w:rFonts w:ascii="Times New Roman" w:eastAsia="Times New Roman" w:hAnsi="Times New Roman" w:cs="Times New Roman"/>
          <w:sz w:val="28"/>
          <w:szCs w:val="28"/>
          <w:lang w:eastAsia="x-none"/>
        </w:rPr>
        <w:t>Đ</w:t>
      </w:r>
      <w:r w:rsidR="000401E9" w:rsidRPr="00C30899">
        <w:rPr>
          <w:rFonts w:ascii="Times New Roman" w:eastAsia="Times New Roman" w:hAnsi="Times New Roman" w:cs="Times New Roman"/>
          <w:sz w:val="28"/>
          <w:szCs w:val="28"/>
          <w:lang w:val="x-none" w:eastAsia="x-none"/>
        </w:rPr>
        <w:t>ảng</w:t>
      </w:r>
      <w:r w:rsidR="000401E9" w:rsidRPr="000401E9">
        <w:rPr>
          <w:rFonts w:ascii="Times New Roman" w:eastAsia="Times New Roman" w:hAnsi="Times New Roman" w:cs="Times New Roman"/>
          <w:sz w:val="28"/>
          <w:szCs w:val="28"/>
          <w:lang w:eastAsia="x-none"/>
        </w:rPr>
        <w:t xml:space="preserve"> nhấn mạnh</w:t>
      </w:r>
      <w:r w:rsidR="000401E9">
        <w:rPr>
          <w:rFonts w:ascii="Times New Roman" w:eastAsia="Times New Roman" w:hAnsi="Times New Roman" w:cs="Times New Roman"/>
          <w:sz w:val="28"/>
          <w:szCs w:val="28"/>
          <w:lang w:eastAsia="x-none"/>
        </w:rPr>
        <w:t xml:space="preserve"> phải bảo đảm</w:t>
      </w:r>
      <w:r w:rsidR="000401E9" w:rsidRPr="000401E9">
        <w:rPr>
          <w:rFonts w:ascii="Times New Roman" w:eastAsia="Times New Roman" w:hAnsi="Times New Roman" w:cs="Times New Roman"/>
          <w:sz w:val="28"/>
          <w:szCs w:val="28"/>
          <w:lang w:eastAsia="x-none"/>
        </w:rPr>
        <w:t xml:space="preserve">: </w:t>
      </w:r>
      <w:r w:rsidR="000401E9" w:rsidRPr="00C30899">
        <w:rPr>
          <w:rFonts w:ascii="Times New Roman" w:eastAsia="Times New Roman" w:hAnsi="Times New Roman" w:cs="Times New Roman"/>
          <w:sz w:val="28"/>
          <w:szCs w:val="28"/>
          <w:lang w:val="x-none" w:eastAsia="x-none"/>
        </w:rPr>
        <w:t>“</w:t>
      </w:r>
      <w:r w:rsidR="000401E9" w:rsidRPr="00C30899">
        <w:rPr>
          <w:rFonts w:ascii="Times New Roman" w:eastAsia="Times New Roman" w:hAnsi="Times New Roman" w:cs="Times New Roman"/>
          <w:i/>
          <w:sz w:val="28"/>
          <w:szCs w:val="28"/>
          <w:lang w:val="x-none" w:eastAsia="x-none"/>
        </w:rPr>
        <w:t>Gắn kết chặt chẽ giữa xây dựng pháp luật với tổ chức thi hành pháp luật. Tập trung chỉ đạo quyết liệt, đầu tư hợp lý nguồn lực và các điều kiện để thực hiện tốt các nhiệm vụ nâng cao hiệu lực, hiệu quả tổ chức thi hành pháp luật, thanh tra, kiểm tra, xử lý vi phạm pháp luật</w:t>
      </w:r>
      <w:r w:rsidR="000401E9" w:rsidRPr="00C30899">
        <w:rPr>
          <w:rFonts w:ascii="Times New Roman" w:eastAsia="Times New Roman" w:hAnsi="Times New Roman" w:cs="Times New Roman"/>
          <w:sz w:val="28"/>
          <w:szCs w:val="28"/>
          <w:lang w:val="x-none" w:eastAsia="x-none"/>
        </w:rPr>
        <w:t>”.</w:t>
      </w:r>
      <w:r w:rsidR="000401E9" w:rsidRPr="00C30899">
        <w:rPr>
          <w:bCs/>
          <w:i/>
          <w:iCs/>
          <w:color w:val="000000"/>
          <w:sz w:val="28"/>
          <w:szCs w:val="28"/>
        </w:rPr>
        <w:t xml:space="preserve"> </w:t>
      </w:r>
      <w:r w:rsidR="000401E9" w:rsidRPr="000401E9">
        <w:rPr>
          <w:rFonts w:ascii="Times New Roman" w:eastAsia="Times New Roman" w:hAnsi="Times New Roman" w:cs="Times New Roman"/>
          <w:bCs/>
          <w:sz w:val="28"/>
          <w:szCs w:val="28"/>
          <w:lang w:eastAsia="zh-CN"/>
        </w:rPr>
        <w:t xml:space="preserve"> </w:t>
      </w:r>
    </w:p>
    <w:p w:rsidR="006F683F" w:rsidRDefault="000401E9" w:rsidP="00A42CEC">
      <w:pPr>
        <w:pStyle w:val="FootnoteText"/>
        <w:spacing w:before="120" w:after="120" w:line="340" w:lineRule="atLeast"/>
        <w:ind w:firstLine="539"/>
        <w:jc w:val="both"/>
        <w:rPr>
          <w:rFonts w:ascii="Times New Roman" w:eastAsia="Times New Roman" w:hAnsi="Times New Roman" w:cs="Times New Roman"/>
          <w:sz w:val="28"/>
          <w:szCs w:val="28"/>
        </w:rPr>
      </w:pPr>
      <w:r w:rsidRPr="000401E9">
        <w:rPr>
          <w:rFonts w:ascii="Times New Roman" w:eastAsia="Times New Roman" w:hAnsi="Times New Roman" w:cs="Times New Roman"/>
          <w:bCs/>
          <w:sz w:val="28"/>
          <w:szCs w:val="28"/>
          <w:lang w:eastAsia="zh-CN"/>
        </w:rPr>
        <w:t xml:space="preserve">Bên cạnh đó, </w:t>
      </w:r>
      <w:r w:rsidR="006F683F" w:rsidRPr="000401E9">
        <w:rPr>
          <w:rFonts w:ascii="Times New Roman" w:eastAsia="Times New Roman" w:hAnsi="Times New Roman" w:cs="Times New Roman"/>
          <w:sz w:val="28"/>
          <w:szCs w:val="28"/>
        </w:rPr>
        <w:t>Nghị quyết số 66/NQ-CP ngày 6/8/2021 của Chính phủ nhấn mạnh: “</w:t>
      </w:r>
      <w:r w:rsidR="006F683F" w:rsidRPr="000401E9">
        <w:rPr>
          <w:rFonts w:ascii="Times New Roman" w:eastAsia="Times New Roman" w:hAnsi="Times New Roman" w:cs="Times New Roman"/>
          <w:i/>
          <w:sz w:val="28"/>
          <w:szCs w:val="28"/>
        </w:rPr>
        <w:t xml:space="preserve">Công tác xây dựng thể chế, pháp luật là một trong ba đột phá chiến lược, là nhiệm vụ trọng tâm trong thời gian tới”. </w:t>
      </w:r>
      <w:r w:rsidR="006F683F" w:rsidRPr="000401E9">
        <w:rPr>
          <w:rFonts w:ascii="Times New Roman" w:eastAsia="Times New Roman" w:hAnsi="Times New Roman" w:cs="Times New Roman"/>
          <w:sz w:val="28"/>
          <w:szCs w:val="28"/>
        </w:rPr>
        <w:t>Nghị quyết số 94/NQ-CP ngày 20/8/2021 về phiên họp chuyên đề về công tác xây dựng pháp luật của Chính phủ giao nhiệm vụ: “</w:t>
      </w:r>
      <w:r w:rsidR="006F683F" w:rsidRPr="000401E9">
        <w:rPr>
          <w:rFonts w:ascii="Times New Roman" w:eastAsia="Times New Roman" w:hAnsi="Times New Roman" w:cs="Times New Roman"/>
          <w:i/>
          <w:sz w:val="28"/>
          <w:szCs w:val="28"/>
        </w:rPr>
        <w:t>Bộ trưởng Bộ Tài chính chủ trì, phối hợp với Bộ trưởng Bộ Tư pháp, Bộ trưởng Bộ Nội vụ và các cơ quan, tổ chức liên quan xây dựng, hoàn thiện chính sách, bảo đảm nguồn nhân lực, cơ sở vật chất, kinh phí đầu tư thỏa đáng cho công tác xây dựng thể chế, pháp luật</w:t>
      </w:r>
      <w:r w:rsidR="006F683F" w:rsidRPr="000401E9">
        <w:rPr>
          <w:rFonts w:ascii="Times New Roman" w:eastAsia="Times New Roman" w:hAnsi="Times New Roman" w:cs="Times New Roman"/>
          <w:sz w:val="28"/>
          <w:szCs w:val="28"/>
        </w:rPr>
        <w:t>”.</w:t>
      </w:r>
    </w:p>
    <w:p w:rsidR="006F683F" w:rsidRPr="005F3973" w:rsidRDefault="006F683F" w:rsidP="00A42CEC">
      <w:pPr>
        <w:spacing w:before="120" w:after="120" w:line="340" w:lineRule="atLeast"/>
        <w:ind w:firstLine="539"/>
        <w:jc w:val="both"/>
        <w:rPr>
          <w:rFonts w:ascii="Times New Roman" w:eastAsia="Times New Roman" w:hAnsi="Times New Roman" w:cs="Times New Roman"/>
          <w:sz w:val="28"/>
          <w:szCs w:val="28"/>
          <w:lang w:val="x-none" w:eastAsia="x-none"/>
        </w:rPr>
      </w:pPr>
      <w:r w:rsidRPr="005F3973">
        <w:rPr>
          <w:rFonts w:ascii="Times New Roman" w:eastAsia="Times New Roman" w:hAnsi="Times New Roman" w:cs="Times New Roman"/>
          <w:sz w:val="28"/>
          <w:szCs w:val="28"/>
          <w:lang w:val="x-none" w:eastAsia="x-none"/>
        </w:rPr>
        <w:t>Công tác xây dựng VBQPPL</w:t>
      </w:r>
      <w:r w:rsidRPr="005F3973">
        <w:rPr>
          <w:rFonts w:ascii="Times New Roman" w:eastAsia="Times New Roman" w:hAnsi="Times New Roman" w:cs="Times New Roman"/>
          <w:sz w:val="28"/>
          <w:szCs w:val="28"/>
          <w:lang w:eastAsia="x-none"/>
        </w:rPr>
        <w:t xml:space="preserve"> v</w:t>
      </w:r>
      <w:r w:rsidRPr="005F3973">
        <w:rPr>
          <w:rFonts w:ascii="Times New Roman" w:eastAsia="Times New Roman" w:hAnsi="Times New Roman" w:cs="Times New Roman"/>
          <w:sz w:val="28"/>
          <w:szCs w:val="28"/>
          <w:lang w:val="x-none" w:eastAsia="x-none"/>
        </w:rPr>
        <w:t>à hoàn thiện hệ thống pháp luật ngày càng có ý nghĩa quan trọng, tác động sâu rộng đến kinh tế - xã hội. Vì vậy, cần xem xét, đầu tư tương xứng với yêu cầu ngày càng cao của nhiệm vụ</w:t>
      </w:r>
      <w:r w:rsidRPr="005F3973">
        <w:rPr>
          <w:rFonts w:ascii="Times New Roman" w:eastAsia="Times New Roman" w:hAnsi="Times New Roman" w:cs="Times New Roman"/>
          <w:sz w:val="28"/>
          <w:szCs w:val="28"/>
          <w:lang w:eastAsia="x-none"/>
        </w:rPr>
        <w:t xml:space="preserve"> xây dựng pháp luật và hoàn thiện hệ thống pháp luật</w:t>
      </w:r>
      <w:r w:rsidRPr="005F3973">
        <w:rPr>
          <w:rFonts w:ascii="Times New Roman" w:eastAsia="Times New Roman" w:hAnsi="Times New Roman" w:cs="Times New Roman"/>
          <w:sz w:val="28"/>
          <w:szCs w:val="28"/>
          <w:lang w:val="x-none" w:eastAsia="x-none"/>
        </w:rPr>
        <w:t xml:space="preserve">.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sz w:val="28"/>
          <w:szCs w:val="28"/>
          <w:lang w:val="vi-VN" w:eastAsia="zh-CN"/>
        </w:rPr>
      </w:pPr>
      <w:r w:rsidRPr="005F3973">
        <w:rPr>
          <w:rFonts w:ascii="Times New Roman" w:eastAsia="Times New Roman" w:hAnsi="Times New Roman" w:cs="Times New Roman"/>
          <w:sz w:val="28"/>
          <w:szCs w:val="28"/>
          <w:lang w:val="vi-VN" w:eastAsia="zh-CN"/>
        </w:rPr>
        <w:t xml:space="preserve">Với những lý do nêu trên, việc ban hành </w:t>
      </w:r>
      <w:r w:rsidRPr="005F3973">
        <w:rPr>
          <w:rFonts w:ascii="Times New Roman" w:eastAsia="Times New Roman" w:hAnsi="Times New Roman" w:cs="Times New Roman"/>
          <w:sz w:val="28"/>
          <w:szCs w:val="28"/>
          <w:lang w:eastAsia="zh-CN"/>
        </w:rPr>
        <w:t>Thông tư</w:t>
      </w:r>
      <w:r w:rsidRPr="005F3973">
        <w:rPr>
          <w:rFonts w:ascii="Times New Roman" w:eastAsia="Times New Roman" w:hAnsi="Times New Roman" w:cs="Times New Roman"/>
          <w:sz w:val="28"/>
          <w:szCs w:val="28"/>
          <w:lang w:val="vi-VN" w:eastAsia="zh-CN"/>
        </w:rPr>
        <w:t xml:space="preserve"> </w:t>
      </w:r>
      <w:r w:rsidRPr="005F3973">
        <w:rPr>
          <w:rFonts w:ascii="Times New Roman" w:eastAsia="Times New Roman" w:hAnsi="Times New Roman" w:cs="Times New Roman"/>
          <w:sz w:val="28"/>
          <w:szCs w:val="28"/>
          <w:lang w:eastAsia="zh-CN"/>
        </w:rPr>
        <w:t xml:space="preserve">thay thế </w:t>
      </w:r>
      <w:r w:rsidRPr="005F3973">
        <w:rPr>
          <w:rFonts w:ascii="Times New Roman" w:eastAsia="Times New Roman" w:hAnsi="Times New Roman" w:cs="Times New Roman"/>
          <w:bCs/>
          <w:sz w:val="28"/>
          <w:szCs w:val="28"/>
          <w:lang w:eastAsia="zh-CN"/>
        </w:rPr>
        <w:t>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TT-BTC</w:t>
      </w:r>
      <w:r w:rsidRPr="005F3973">
        <w:rPr>
          <w:rFonts w:ascii="Times New Roman" w:eastAsia="Times New Roman" w:hAnsi="Times New Roman" w:cs="Times New Roman"/>
          <w:sz w:val="28"/>
          <w:szCs w:val="28"/>
          <w:lang w:val="vi-VN" w:eastAsia="zh-CN"/>
        </w:rPr>
        <w:t xml:space="preserve"> là cần thiết, cấp bách.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val="vi-VN" w:eastAsia="zh-CN"/>
        </w:rPr>
      </w:pPr>
      <w:r w:rsidRPr="005F3973">
        <w:rPr>
          <w:rFonts w:ascii="Times New Roman" w:eastAsia="Times New Roman" w:hAnsi="Times New Roman" w:cs="Times New Roman"/>
          <w:b/>
          <w:bCs/>
          <w:sz w:val="28"/>
          <w:szCs w:val="28"/>
          <w:lang w:val="vi-VN" w:eastAsia="zh-CN"/>
        </w:rPr>
        <w:t>II.</w:t>
      </w:r>
      <w:r w:rsidRPr="005F3973">
        <w:rPr>
          <w:rFonts w:ascii="Times New Roman" w:eastAsia="Times New Roman" w:hAnsi="Times New Roman" w:cs="Times New Roman"/>
          <w:b/>
          <w:bCs/>
          <w:sz w:val="28"/>
          <w:szCs w:val="28"/>
          <w:lang w:eastAsia="zh-CN"/>
        </w:rPr>
        <w:t xml:space="preserve"> </w:t>
      </w:r>
      <w:r w:rsidRPr="005F3973">
        <w:rPr>
          <w:rFonts w:ascii="Times New Roman" w:eastAsia="Times New Roman" w:hAnsi="Times New Roman" w:cs="Times New Roman"/>
          <w:b/>
          <w:bCs/>
          <w:sz w:val="28"/>
          <w:szCs w:val="28"/>
          <w:lang w:val="vi-VN" w:eastAsia="zh-CN"/>
        </w:rPr>
        <w:t xml:space="preserve">MỤC ĐÍCH, QUAN ĐIỂM CHỈ ĐẠO XÂY DỰNG DỰ THẢO </w:t>
      </w:r>
      <w:r w:rsidRPr="005F3973">
        <w:rPr>
          <w:rFonts w:ascii="Times New Roman" w:eastAsia="Times New Roman" w:hAnsi="Times New Roman" w:cs="Times New Roman"/>
          <w:b/>
          <w:bCs/>
          <w:sz w:val="28"/>
          <w:szCs w:val="28"/>
          <w:lang w:eastAsia="zh-CN"/>
        </w:rPr>
        <w:t>THÔNG TƯ</w:t>
      </w:r>
      <w:r w:rsidRPr="005F3973">
        <w:rPr>
          <w:rFonts w:ascii="Times New Roman" w:eastAsia="Times New Roman" w:hAnsi="Times New Roman" w:cs="Times New Roman"/>
          <w:b/>
          <w:bCs/>
          <w:sz w:val="28"/>
          <w:szCs w:val="28"/>
          <w:lang w:val="vi-VN" w:eastAsia="zh-CN"/>
        </w:rPr>
        <w:t xml:space="preserve">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val="vi-VN" w:eastAsia="zh-CN"/>
        </w:rPr>
      </w:pPr>
      <w:r w:rsidRPr="005F3973">
        <w:rPr>
          <w:rFonts w:ascii="Times New Roman" w:eastAsia="Times New Roman" w:hAnsi="Times New Roman" w:cs="Times New Roman"/>
          <w:b/>
          <w:bCs/>
          <w:sz w:val="28"/>
          <w:szCs w:val="28"/>
          <w:lang w:val="vi-VN" w:eastAsia="zh-CN"/>
        </w:rPr>
        <w:t>1. Mục đích</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val="vi-VN" w:eastAsia="zh-CN"/>
        </w:rPr>
      </w:pPr>
      <w:r w:rsidRPr="005F3973">
        <w:rPr>
          <w:rFonts w:ascii="Times New Roman" w:eastAsia="Times New Roman" w:hAnsi="Times New Roman" w:cs="Times New Roman"/>
          <w:bCs/>
          <w:sz w:val="28"/>
          <w:szCs w:val="28"/>
          <w:lang w:val="vi-VN" w:eastAsia="zh-CN"/>
        </w:rPr>
        <w:t xml:space="preserve">- </w:t>
      </w:r>
      <w:r w:rsidRPr="005F3973">
        <w:rPr>
          <w:rFonts w:ascii="Times New Roman" w:eastAsia="Times New Roman" w:hAnsi="Times New Roman" w:cs="Times New Roman"/>
          <w:bCs/>
          <w:sz w:val="28"/>
          <w:szCs w:val="28"/>
          <w:lang w:eastAsia="zh-CN"/>
        </w:rPr>
        <w:t xml:space="preserve">Bảo đảm nguồn kinh phí thỏa đáng cho công tác xây dựng pháp luật theo đúng tinh thần </w:t>
      </w:r>
      <w:r w:rsidRPr="005F3973">
        <w:rPr>
          <w:rFonts w:ascii="Times New Roman" w:eastAsia="Times New Roman" w:hAnsi="Times New Roman" w:cs="Times New Roman"/>
          <w:sz w:val="28"/>
          <w:szCs w:val="28"/>
        </w:rPr>
        <w:t>Nghị quyết số 94/NQ-CP ngày 20/8/2021 về phiên họp chuyên đề về công tác xây dựng pháp luật của Chính phủ</w:t>
      </w:r>
      <w:r w:rsidRPr="005F3973">
        <w:rPr>
          <w:rFonts w:ascii="Times New Roman" w:eastAsia="Times New Roman" w:hAnsi="Times New Roman" w:cs="Times New Roman"/>
          <w:bCs/>
          <w:sz w:val="28"/>
          <w:szCs w:val="28"/>
          <w:lang w:eastAsia="zh-CN"/>
        </w:rPr>
        <w:t xml:space="preserve">, </w:t>
      </w:r>
      <w:r w:rsidRPr="005F3973">
        <w:rPr>
          <w:rFonts w:ascii="Times New Roman" w:eastAsia="Times New Roman" w:hAnsi="Times New Roman" w:cs="Times New Roman"/>
          <w:bCs/>
          <w:sz w:val="28"/>
          <w:szCs w:val="28"/>
          <w:lang w:val="vi-VN" w:eastAsia="zh-CN"/>
        </w:rPr>
        <w:t>góp phần nâng cao chất lượng, hiệu quả công tác xây dựng pháp luật</w:t>
      </w:r>
      <w:r w:rsidRPr="005F3973">
        <w:rPr>
          <w:rFonts w:ascii="Times New Roman" w:eastAsia="Times New Roman" w:hAnsi="Times New Roman" w:cs="Times New Roman"/>
          <w:bCs/>
          <w:sz w:val="28"/>
          <w:szCs w:val="28"/>
          <w:lang w:eastAsia="zh-CN"/>
        </w:rPr>
        <w:t xml:space="preserve"> và hoàn thiện hệ thống pháp luật ở nước ta</w:t>
      </w:r>
      <w:r w:rsidRPr="005F3973">
        <w:rPr>
          <w:rFonts w:ascii="Times New Roman" w:eastAsia="Times New Roman" w:hAnsi="Times New Roman" w:cs="Times New Roman"/>
          <w:bCs/>
          <w:sz w:val="28"/>
          <w:szCs w:val="28"/>
          <w:lang w:val="vi-VN" w:eastAsia="zh-CN"/>
        </w:rPr>
        <w:t xml:space="preserve">.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val="vi-VN" w:eastAsia="zh-CN"/>
        </w:rPr>
      </w:pPr>
      <w:r w:rsidRPr="005F3973">
        <w:rPr>
          <w:rFonts w:ascii="Times New Roman" w:eastAsia="Times New Roman" w:hAnsi="Times New Roman" w:cs="Times New Roman"/>
          <w:bCs/>
          <w:sz w:val="28"/>
          <w:szCs w:val="28"/>
          <w:lang w:val="vi-VN" w:eastAsia="zh-CN"/>
        </w:rPr>
        <w:t xml:space="preserve">- Tháo gỡ một số khó khăn, vướng mắc cho </w:t>
      </w:r>
      <w:r w:rsidRPr="005F3973">
        <w:rPr>
          <w:rFonts w:ascii="Times New Roman" w:eastAsia="Times New Roman" w:hAnsi="Times New Roman" w:cs="Times New Roman"/>
          <w:bCs/>
          <w:sz w:val="28"/>
          <w:szCs w:val="28"/>
          <w:lang w:eastAsia="zh-CN"/>
        </w:rPr>
        <w:t xml:space="preserve">các </w:t>
      </w:r>
      <w:r w:rsidRPr="005F3973">
        <w:rPr>
          <w:rFonts w:ascii="Times New Roman" w:eastAsia="Times New Roman" w:hAnsi="Times New Roman" w:cs="Times New Roman"/>
          <w:bCs/>
          <w:sz w:val="28"/>
          <w:szCs w:val="28"/>
          <w:lang w:val="vi-VN" w:eastAsia="zh-CN"/>
        </w:rPr>
        <w:t>bộ, ngành, địa phương</w:t>
      </w:r>
      <w:r w:rsidRPr="005F3973">
        <w:rPr>
          <w:rFonts w:ascii="Times New Roman" w:eastAsia="Times New Roman" w:hAnsi="Times New Roman" w:cs="Times New Roman"/>
          <w:bCs/>
          <w:sz w:val="28"/>
          <w:szCs w:val="28"/>
          <w:lang w:eastAsia="zh-CN"/>
        </w:rPr>
        <w:t>, cơ quan, tổ chức có liên quan</w:t>
      </w:r>
      <w:r w:rsidRPr="005F3973">
        <w:rPr>
          <w:rFonts w:ascii="Times New Roman" w:eastAsia="Times New Roman" w:hAnsi="Times New Roman" w:cs="Times New Roman"/>
          <w:bCs/>
          <w:sz w:val="28"/>
          <w:szCs w:val="28"/>
          <w:lang w:val="vi-VN" w:eastAsia="zh-CN"/>
        </w:rPr>
        <w:t xml:space="preserve"> trong việc </w:t>
      </w:r>
      <w:r w:rsidRPr="005F3973">
        <w:rPr>
          <w:rFonts w:ascii="Times New Roman" w:eastAsia="Times New Roman" w:hAnsi="Times New Roman" w:cs="Times New Roman"/>
          <w:bCs/>
          <w:sz w:val="28"/>
          <w:szCs w:val="28"/>
          <w:lang w:eastAsia="zh-CN"/>
        </w:rPr>
        <w:t>lập dự toán, thanh quyết toán kinh phí cho công tác xây dựng pháp luật và hoàn thiện hệ thống pháp luật</w:t>
      </w:r>
      <w:r w:rsidRPr="005F3973">
        <w:rPr>
          <w:rFonts w:ascii="Times New Roman" w:eastAsia="Times New Roman" w:hAnsi="Times New Roman" w:cs="Times New Roman"/>
          <w:bCs/>
          <w:sz w:val="28"/>
          <w:szCs w:val="28"/>
          <w:lang w:val="vi-VN"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eastAsia="zh-CN"/>
        </w:rPr>
      </w:pPr>
      <w:r w:rsidRPr="005F3973">
        <w:rPr>
          <w:rFonts w:ascii="Times New Roman" w:eastAsia="Times New Roman" w:hAnsi="Times New Roman" w:cs="Times New Roman"/>
          <w:b/>
          <w:bCs/>
          <w:sz w:val="28"/>
          <w:szCs w:val="28"/>
          <w:lang w:val="vi-VN" w:eastAsia="zh-CN"/>
        </w:rPr>
        <w:t xml:space="preserve">2. Quan điểm chỉ đạo xây dựng dự thảo </w:t>
      </w:r>
      <w:r w:rsidRPr="005F3973">
        <w:rPr>
          <w:rFonts w:ascii="Times New Roman" w:eastAsia="Times New Roman" w:hAnsi="Times New Roman" w:cs="Times New Roman"/>
          <w:b/>
          <w:bCs/>
          <w:sz w:val="28"/>
          <w:szCs w:val="28"/>
          <w:lang w:eastAsia="zh-CN"/>
        </w:rPr>
        <w:t>Thông tư</w:t>
      </w:r>
    </w:p>
    <w:p w:rsidR="005F3973" w:rsidRPr="005F3973" w:rsidRDefault="005F3973" w:rsidP="00A42CEC">
      <w:pPr>
        <w:spacing w:before="120" w:after="120" w:line="340" w:lineRule="atLeast"/>
        <w:ind w:firstLine="561"/>
        <w:jc w:val="both"/>
        <w:rPr>
          <w:rFonts w:ascii="Times New Roman" w:eastAsia="Times New Roman" w:hAnsi="Times New Roman" w:cs="Times New Roman"/>
          <w:sz w:val="28"/>
          <w:szCs w:val="28"/>
          <w:lang w:val="vi-VN" w:eastAsia="zh-CN"/>
        </w:rPr>
      </w:pPr>
      <w:r w:rsidRPr="005F3973">
        <w:rPr>
          <w:rFonts w:ascii="Times New Roman" w:eastAsia="Times New Roman" w:hAnsi="Times New Roman" w:cs="Times New Roman"/>
          <w:bCs/>
          <w:sz w:val="28"/>
          <w:szCs w:val="28"/>
          <w:lang w:val="vi-VN" w:eastAsia="zh-CN"/>
        </w:rPr>
        <w:t xml:space="preserve">- Bám sát các quy định của Luật </w:t>
      </w:r>
      <w:r w:rsidRPr="005F3973">
        <w:rPr>
          <w:rFonts w:ascii="Times New Roman" w:eastAsia="Times New Roman" w:hAnsi="Times New Roman" w:cs="Times New Roman"/>
          <w:bCs/>
          <w:sz w:val="28"/>
          <w:szCs w:val="28"/>
          <w:lang w:eastAsia="zh-CN"/>
        </w:rPr>
        <w:t xml:space="preserve">năm 2020, </w:t>
      </w:r>
      <w:r w:rsidRPr="005F3973">
        <w:rPr>
          <w:rFonts w:ascii="Times New Roman" w:eastAsia="Times New Roman" w:hAnsi="Times New Roman" w:cs="Times New Roman"/>
          <w:sz w:val="28"/>
          <w:szCs w:val="28"/>
        </w:rPr>
        <w:t xml:space="preserve">Nghị định số 154/2020/NĐ-CP ngày 31 tháng 12 năm 2020 của Chính phủ sửa đổi, bổ sung một số điều của Nghị định số 34/2016/NĐ-CP ngày 14/5/2016 của Chính phủ quy định chi tiết và biện pháp thi hành Luật Ban hành văn bản quy phạm pháp luật </w:t>
      </w:r>
      <w:r w:rsidRPr="005F3973">
        <w:rPr>
          <w:rFonts w:ascii="Times New Roman" w:eastAsia="Times New Roman" w:hAnsi="Times New Roman" w:cs="Times New Roman"/>
          <w:bCs/>
          <w:sz w:val="28"/>
          <w:szCs w:val="28"/>
          <w:lang w:val="vi-VN" w:eastAsia="zh-CN"/>
        </w:rPr>
        <w:t>để sửa đổi, bổ sung cho phù hợp</w:t>
      </w:r>
      <w:r w:rsidRPr="005F3973">
        <w:rPr>
          <w:rFonts w:ascii="Times New Roman" w:eastAsia="Times New Roman" w:hAnsi="Times New Roman" w:cs="Times New Roman"/>
          <w:bCs/>
          <w:sz w:val="28"/>
          <w:szCs w:val="28"/>
          <w:lang w:eastAsia="zh-CN"/>
        </w:rPr>
        <w:t xml:space="preserve"> với quy định mới của Luật năm 2020</w:t>
      </w:r>
      <w:r w:rsidRPr="005F3973">
        <w:rPr>
          <w:rFonts w:ascii="Times New Roman" w:eastAsia="Times New Roman" w:hAnsi="Times New Roman" w:cs="Times New Roman"/>
          <w:bCs/>
          <w:sz w:val="28"/>
          <w:szCs w:val="28"/>
          <w:lang w:val="vi-VN" w:eastAsia="zh-CN"/>
        </w:rPr>
        <w:t xml:space="preserve">, đồng thời sửa đổi, bổ sung các quy định có khiếm khuyết của </w:t>
      </w:r>
      <w:r w:rsidRPr="005F3973">
        <w:rPr>
          <w:rFonts w:ascii="Times New Roman" w:eastAsia="Times New Roman" w:hAnsi="Times New Roman" w:cs="Times New Roman"/>
          <w:bCs/>
          <w:sz w:val="28"/>
          <w:szCs w:val="28"/>
          <w:lang w:eastAsia="zh-CN"/>
        </w:rPr>
        <w:t>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 xml:space="preserve">TT-BTC </w:t>
      </w:r>
      <w:r w:rsidRPr="005F3973">
        <w:rPr>
          <w:rFonts w:ascii="Times New Roman" w:eastAsia="Times New Roman" w:hAnsi="Times New Roman" w:cs="Times New Roman"/>
          <w:bCs/>
          <w:sz w:val="28"/>
          <w:szCs w:val="28"/>
          <w:lang w:val="vi-VN" w:eastAsia="zh-CN"/>
        </w:rPr>
        <w:t>nhằm</w:t>
      </w:r>
      <w:r w:rsidRPr="005F3973">
        <w:rPr>
          <w:rFonts w:ascii="Times New Roman" w:eastAsia="Times New Roman" w:hAnsi="Times New Roman" w:cs="Times New Roman"/>
          <w:bCs/>
          <w:sz w:val="28"/>
          <w:szCs w:val="28"/>
          <w:lang w:eastAsia="zh-CN"/>
        </w:rPr>
        <w:t xml:space="preserve"> bảo đảm kinh phí </w:t>
      </w:r>
      <w:r w:rsidRPr="005F3973">
        <w:rPr>
          <w:rFonts w:ascii="Times New Roman" w:eastAsia="Times New Roman" w:hAnsi="Times New Roman" w:cs="Times New Roman"/>
          <w:bCs/>
          <w:sz w:val="28"/>
          <w:szCs w:val="28"/>
          <w:lang w:eastAsia="zh-CN"/>
        </w:rPr>
        <w:lastRenderedPageBreak/>
        <w:t>cho công tác tác xây dựng pháp luật và hoàn thiện hệ thống pháp luật</w:t>
      </w:r>
      <w:r w:rsidRPr="005F3973">
        <w:rPr>
          <w:rFonts w:ascii="Times New Roman" w:eastAsia="Times New Roman" w:hAnsi="Times New Roman" w:cs="Times New Roman"/>
          <w:bCs/>
          <w:sz w:val="28"/>
          <w:szCs w:val="28"/>
          <w:lang w:val="vi-VN" w:eastAsia="zh-CN"/>
        </w:rPr>
        <w:t xml:space="preserve"> tháo gỡ khó khăn, vướng mắc trong việc thực hiện</w:t>
      </w:r>
      <w:r w:rsidRPr="005F3973">
        <w:rPr>
          <w:rFonts w:ascii="Times New Roman" w:eastAsia="Times New Roman" w:hAnsi="Times New Roman" w:cs="Times New Roman"/>
          <w:bCs/>
          <w:sz w:val="28"/>
          <w:szCs w:val="28"/>
          <w:lang w:eastAsia="zh-CN"/>
        </w:rPr>
        <w:t xml:space="preserve"> Thông tư</w:t>
      </w:r>
      <w:r w:rsidRPr="005F3973">
        <w:rPr>
          <w:rFonts w:ascii="Times New Roman" w:eastAsia="Times New Roman" w:hAnsi="Times New Roman" w:cs="Times New Roman"/>
          <w:bCs/>
          <w:sz w:val="28"/>
          <w:szCs w:val="28"/>
          <w:lang w:val="vi-VN" w:eastAsia="zh-CN"/>
        </w:rPr>
        <w:t xml:space="preserve"> thời gian qua.</w:t>
      </w:r>
    </w:p>
    <w:p w:rsidR="005F3973" w:rsidRDefault="005F3973" w:rsidP="00A42CEC">
      <w:pPr>
        <w:suppressAutoHyphens/>
        <w:spacing w:before="120" w:after="120" w:line="340" w:lineRule="atLeast"/>
        <w:ind w:firstLine="539"/>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val="vi-VN" w:eastAsia="zh-CN"/>
        </w:rPr>
        <w:t xml:space="preserve">- Tiếp tục kế thừa những quy định tốt, đã khẳng định hiệu lực, hiệu quả thực tế của </w:t>
      </w:r>
      <w:r w:rsidRPr="005F3973">
        <w:rPr>
          <w:rFonts w:ascii="Times New Roman" w:eastAsia="Times New Roman" w:hAnsi="Times New Roman" w:cs="Times New Roman"/>
          <w:bCs/>
          <w:sz w:val="28"/>
          <w:szCs w:val="28"/>
          <w:lang w:eastAsia="zh-CN"/>
        </w:rPr>
        <w:t>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TT-BTC</w:t>
      </w:r>
      <w:r w:rsidRPr="005F3973">
        <w:rPr>
          <w:rFonts w:ascii="Times New Roman" w:eastAsia="Times New Roman" w:hAnsi="Times New Roman" w:cs="Times New Roman"/>
          <w:bCs/>
          <w:sz w:val="28"/>
          <w:szCs w:val="28"/>
          <w:lang w:val="vi-VN" w:eastAsia="zh-CN"/>
        </w:rPr>
        <w:t>.</w:t>
      </w:r>
    </w:p>
    <w:p w:rsidR="00B95355" w:rsidRPr="000401E9" w:rsidRDefault="00B95355" w:rsidP="00A42CEC">
      <w:pPr>
        <w:spacing w:before="120" w:after="120" w:line="340" w:lineRule="atLeast"/>
        <w:ind w:firstLine="539"/>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bCs/>
          <w:sz w:val="28"/>
          <w:szCs w:val="28"/>
          <w:lang w:eastAsia="zh-CN"/>
        </w:rPr>
        <w:t xml:space="preserve">- Bám sát văn kiện Đại hội đại biểu toàn quốc lần thứ XIII Đảng cộng sản Việt Nam và chỉ đạo của Chính phủ, Thủ tướng Chính phủ trong đó nêu rõ yêu cầu </w:t>
      </w:r>
      <w:r w:rsidR="000401E9">
        <w:rPr>
          <w:rFonts w:ascii="Times New Roman" w:eastAsia="Times New Roman" w:hAnsi="Times New Roman" w:cs="Times New Roman"/>
          <w:bCs/>
          <w:sz w:val="28"/>
          <w:szCs w:val="28"/>
          <w:lang w:eastAsia="zh-CN"/>
        </w:rPr>
        <w:t xml:space="preserve">bảo đảm </w:t>
      </w:r>
      <w:r w:rsidR="000401E9" w:rsidRPr="00C30899">
        <w:rPr>
          <w:rFonts w:ascii="Times New Roman" w:eastAsia="Times New Roman" w:hAnsi="Times New Roman" w:cs="Times New Roman"/>
          <w:sz w:val="28"/>
          <w:szCs w:val="28"/>
          <w:lang w:val="x-none" w:eastAsia="x-none"/>
        </w:rPr>
        <w:t>đầu tư nguồn lực</w:t>
      </w:r>
      <w:r w:rsidR="000401E9" w:rsidRPr="00C30899">
        <w:rPr>
          <w:rFonts w:ascii="Times New Roman" w:eastAsia="Times New Roman" w:hAnsi="Times New Roman" w:cs="Times New Roman"/>
          <w:sz w:val="28"/>
          <w:szCs w:val="28"/>
          <w:lang w:eastAsia="x-none"/>
        </w:rPr>
        <w:t xml:space="preserve"> thỏa đáng</w:t>
      </w:r>
      <w:r w:rsidR="000401E9" w:rsidRPr="00C30899">
        <w:rPr>
          <w:rFonts w:ascii="Times New Roman" w:eastAsia="Times New Roman" w:hAnsi="Times New Roman" w:cs="Times New Roman"/>
          <w:sz w:val="28"/>
          <w:szCs w:val="28"/>
          <w:lang w:val="x-none" w:eastAsia="x-none"/>
        </w:rPr>
        <w:t xml:space="preserve"> và các điều kiện để thực hiện tốt các nhiệm vụ nâng cao hiệu lực, hiệu quả</w:t>
      </w:r>
      <w:r w:rsidR="000401E9" w:rsidRPr="00C30899">
        <w:rPr>
          <w:rFonts w:ascii="Times New Roman" w:eastAsia="Times New Roman" w:hAnsi="Times New Roman" w:cs="Times New Roman"/>
          <w:sz w:val="28"/>
          <w:szCs w:val="28"/>
          <w:lang w:eastAsia="x-none"/>
        </w:rPr>
        <w:t xml:space="preserve"> công tác xây dựng pháp luật và thi hành pháp luật.</w:t>
      </w:r>
      <w:r w:rsidR="000401E9" w:rsidRPr="000401E9">
        <w:rPr>
          <w:rFonts w:ascii="Times New Roman" w:eastAsia="Times New Roman" w:hAnsi="Times New Roman" w:cs="Times New Roman"/>
          <w:bCs/>
          <w:sz w:val="28"/>
          <w:szCs w:val="28"/>
          <w:lang w:eastAsia="zh-CN"/>
        </w:rPr>
        <w:t xml:space="preserve"> </w:t>
      </w:r>
    </w:p>
    <w:p w:rsidR="005F3973" w:rsidRPr="005F3973" w:rsidRDefault="005F3973" w:rsidP="00A42CEC">
      <w:pPr>
        <w:suppressAutoHyphens/>
        <w:spacing w:before="120" w:after="120" w:line="340" w:lineRule="atLeast"/>
        <w:ind w:firstLine="539"/>
        <w:jc w:val="both"/>
        <w:rPr>
          <w:rFonts w:ascii="Times New Roman" w:eastAsia="Times New Roman" w:hAnsi="Times New Roman" w:cs="Times New Roman"/>
          <w:b/>
          <w:bCs/>
          <w:sz w:val="28"/>
          <w:szCs w:val="28"/>
          <w:lang w:eastAsia="zh-CN"/>
        </w:rPr>
      </w:pPr>
      <w:r w:rsidRPr="005F3973">
        <w:rPr>
          <w:rFonts w:ascii="Times New Roman" w:eastAsia="Times New Roman" w:hAnsi="Times New Roman" w:cs="Times New Roman"/>
          <w:sz w:val="28"/>
          <w:szCs w:val="28"/>
          <w:lang w:val="vi-VN" w:eastAsia="zh-CN"/>
        </w:rPr>
        <w:t>- Bảo đảm chất lượng</w:t>
      </w:r>
      <w:r w:rsidRPr="005F3973">
        <w:rPr>
          <w:rFonts w:ascii="Times New Roman" w:eastAsia="Times New Roman" w:hAnsi="Times New Roman" w:cs="Times New Roman"/>
          <w:sz w:val="28"/>
          <w:szCs w:val="28"/>
          <w:lang w:eastAsia="zh-CN"/>
        </w:rPr>
        <w:t xml:space="preserve"> xây dựng</w:t>
      </w:r>
      <w:r w:rsidRPr="005F3973">
        <w:rPr>
          <w:rFonts w:ascii="Times New Roman" w:eastAsia="Times New Roman" w:hAnsi="Times New Roman" w:cs="Times New Roman"/>
          <w:sz w:val="28"/>
          <w:szCs w:val="28"/>
          <w:lang w:val="vi-VN" w:eastAsia="zh-CN"/>
        </w:rPr>
        <w:t xml:space="preserve">, thời hạn trình </w:t>
      </w:r>
      <w:r w:rsidRPr="005F3973">
        <w:rPr>
          <w:rFonts w:ascii="Times New Roman" w:eastAsia="Times New Roman" w:hAnsi="Times New Roman" w:cs="Times New Roman"/>
          <w:sz w:val="28"/>
          <w:szCs w:val="28"/>
          <w:lang w:eastAsia="zh-CN"/>
        </w:rPr>
        <w:t xml:space="preserve">Thông tư thay thế </w:t>
      </w:r>
      <w:r w:rsidRPr="005F3973">
        <w:rPr>
          <w:rFonts w:ascii="Times New Roman" w:eastAsia="Times New Roman" w:hAnsi="Times New Roman" w:cs="Times New Roman"/>
          <w:bCs/>
          <w:sz w:val="28"/>
          <w:szCs w:val="28"/>
          <w:lang w:eastAsia="zh-CN"/>
        </w:rPr>
        <w:t>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TT-BTC</w:t>
      </w:r>
      <w:r w:rsidRPr="005F3973">
        <w:rPr>
          <w:rFonts w:ascii="Times New Roman" w:eastAsia="Times New Roman" w:hAnsi="Times New Roman" w:cs="Times New Roman"/>
          <w:sz w:val="28"/>
          <w:szCs w:val="28"/>
          <w:lang w:val="vi-VN" w:eastAsia="zh-CN"/>
        </w:rPr>
        <w:t xml:space="preserve"> </w:t>
      </w:r>
      <w:r w:rsidRPr="005F3973">
        <w:rPr>
          <w:rFonts w:ascii="Times New Roman" w:eastAsia="Times New Roman" w:hAnsi="Times New Roman" w:cs="Times New Roman"/>
          <w:sz w:val="28"/>
          <w:szCs w:val="28"/>
          <w:lang w:eastAsia="zh-CN"/>
        </w:rPr>
        <w:t>theo đúng tinh thần chỉ đạo của Thủ tướng Chính phủ.</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
          <w:bCs/>
          <w:sz w:val="28"/>
          <w:szCs w:val="28"/>
          <w:lang w:val="vi-VN" w:eastAsia="zh-CN"/>
        </w:rPr>
        <w:t xml:space="preserve">III. QUÁ TRÌNH XÂY DỰNG DỰ THẢO </w:t>
      </w:r>
      <w:r w:rsidRPr="005F3973">
        <w:rPr>
          <w:rFonts w:ascii="Times New Roman" w:eastAsia="Times New Roman" w:hAnsi="Times New Roman" w:cs="Times New Roman"/>
          <w:b/>
          <w:bCs/>
          <w:sz w:val="28"/>
          <w:szCs w:val="28"/>
          <w:lang w:eastAsia="zh-CN"/>
        </w:rPr>
        <w:t>THÔNG TƯ</w:t>
      </w:r>
    </w:p>
    <w:p w:rsidR="001148ED" w:rsidRDefault="00470BB6"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7361DB">
        <w:rPr>
          <w:rFonts w:ascii="Times New Roman" w:eastAsia="Times New Roman" w:hAnsi="Times New Roman" w:cs="Times New Roman"/>
          <w:bCs/>
          <w:sz w:val="28"/>
          <w:szCs w:val="28"/>
          <w:lang w:val="vi-VN" w:eastAsia="zh-CN"/>
        </w:rPr>
        <w:t>Ngày 13/7/2021, Bộ Tư pháp có Công văn số 2286/BTP-VĐCXDPL đề nghị H</w:t>
      </w:r>
      <w:r w:rsidR="00EC6768">
        <w:rPr>
          <w:rFonts w:ascii="Times New Roman" w:eastAsia="Times New Roman" w:hAnsi="Times New Roman" w:cs="Times New Roman"/>
          <w:bCs/>
          <w:sz w:val="28"/>
          <w:szCs w:val="28"/>
          <w:lang w:eastAsia="zh-CN"/>
        </w:rPr>
        <w:t>ĐND</w:t>
      </w:r>
      <w:r w:rsidRPr="007361DB">
        <w:rPr>
          <w:rFonts w:ascii="Times New Roman" w:eastAsia="Times New Roman" w:hAnsi="Times New Roman" w:cs="Times New Roman"/>
          <w:bCs/>
          <w:sz w:val="28"/>
          <w:szCs w:val="28"/>
          <w:lang w:val="vi-VN" w:eastAsia="zh-CN"/>
        </w:rPr>
        <w:t xml:space="preserve">, </w:t>
      </w:r>
      <w:r w:rsidR="00EC6768">
        <w:rPr>
          <w:rFonts w:ascii="Times New Roman" w:eastAsia="Times New Roman" w:hAnsi="Times New Roman" w:cs="Times New Roman"/>
          <w:bCs/>
          <w:sz w:val="28"/>
          <w:szCs w:val="28"/>
          <w:lang w:eastAsia="zh-CN"/>
        </w:rPr>
        <w:t>UBND</w:t>
      </w:r>
      <w:r w:rsidRPr="007361DB">
        <w:rPr>
          <w:rFonts w:ascii="Times New Roman" w:eastAsia="Times New Roman" w:hAnsi="Times New Roman" w:cs="Times New Roman"/>
          <w:bCs/>
          <w:sz w:val="28"/>
          <w:szCs w:val="28"/>
          <w:lang w:val="vi-VN" w:eastAsia="zh-CN"/>
        </w:rPr>
        <w:t xml:space="preserve"> các tỉnh, thành phố trực thuộc trung ương; các bộ, cơ quan ngang bộ, các đơn vị thuộc Bộ Tư pháp báo cáo về việc thực hiện Thông tư số 338/TT-BTC và đề xuất các nội dung cụ thể cần sửa đổi, bổ sung.</w:t>
      </w:r>
      <w:r w:rsidR="001148ED">
        <w:rPr>
          <w:rFonts w:ascii="Times New Roman" w:eastAsia="Times New Roman" w:hAnsi="Times New Roman" w:cs="Times New Roman"/>
          <w:bCs/>
          <w:sz w:val="28"/>
          <w:szCs w:val="28"/>
          <w:lang w:eastAsia="zh-CN"/>
        </w:rPr>
        <w:t xml:space="preserve"> </w:t>
      </w:r>
      <w:r w:rsidR="000A3096" w:rsidRPr="005B5A62">
        <w:rPr>
          <w:rFonts w:ascii="Times New Roman" w:eastAsia="Times New Roman" w:hAnsi="Times New Roman" w:cs="Times New Roman"/>
          <w:sz w:val="28"/>
          <w:szCs w:val="28"/>
          <w:lang w:eastAsia="zh-CN"/>
        </w:rPr>
        <w:t xml:space="preserve">Tính đến ngày 30/8/2021, Bộ Tư pháp đã nhận được báo cáo đánh giá tình hình thực hiện Thông tư số 338/2016/TT-BTC của </w:t>
      </w:r>
      <w:r w:rsidR="000A3096" w:rsidRPr="005B5A62">
        <w:rPr>
          <w:rFonts w:ascii="Times New Roman" w:eastAsia="Times New Roman" w:hAnsi="Times New Roman" w:cs="Times New Roman"/>
          <w:b/>
          <w:sz w:val="28"/>
          <w:szCs w:val="28"/>
          <w:lang w:eastAsia="zh-CN"/>
        </w:rPr>
        <w:t>1</w:t>
      </w:r>
      <w:r w:rsidR="003517A8" w:rsidRPr="005B5A62">
        <w:rPr>
          <w:rFonts w:ascii="Times New Roman" w:eastAsia="Times New Roman" w:hAnsi="Times New Roman" w:cs="Times New Roman"/>
          <w:b/>
          <w:sz w:val="28"/>
          <w:szCs w:val="28"/>
          <w:lang w:eastAsia="zh-CN"/>
        </w:rPr>
        <w:t>8</w:t>
      </w:r>
      <w:r w:rsidR="000A3096" w:rsidRPr="005B5A62">
        <w:rPr>
          <w:rFonts w:ascii="Times New Roman" w:eastAsia="Times New Roman" w:hAnsi="Times New Roman" w:cs="Times New Roman"/>
          <w:sz w:val="28"/>
          <w:szCs w:val="28"/>
          <w:lang w:eastAsia="zh-CN"/>
        </w:rPr>
        <w:t xml:space="preserve">/22 Bộ, cơ quan ngang bộ và </w:t>
      </w:r>
      <w:r w:rsidR="000A3096" w:rsidRPr="005B5A62">
        <w:rPr>
          <w:rFonts w:ascii="Times New Roman" w:eastAsia="Times New Roman" w:hAnsi="Times New Roman" w:cs="Times New Roman"/>
          <w:b/>
          <w:sz w:val="28"/>
          <w:szCs w:val="28"/>
          <w:lang w:eastAsia="zh-CN"/>
        </w:rPr>
        <w:t>59</w:t>
      </w:r>
      <w:r w:rsidR="003517A8" w:rsidRPr="005B5A62">
        <w:rPr>
          <w:rFonts w:ascii="Times New Roman" w:eastAsia="Times New Roman" w:hAnsi="Times New Roman" w:cs="Times New Roman"/>
          <w:sz w:val="28"/>
          <w:szCs w:val="28"/>
          <w:lang w:eastAsia="zh-CN"/>
        </w:rPr>
        <w:t>/63 tỉnh, thành phố trực thuộc t</w:t>
      </w:r>
      <w:r w:rsidR="000A3096" w:rsidRPr="005B5A62">
        <w:rPr>
          <w:rFonts w:ascii="Times New Roman" w:eastAsia="Times New Roman" w:hAnsi="Times New Roman" w:cs="Times New Roman"/>
          <w:sz w:val="28"/>
          <w:szCs w:val="28"/>
          <w:lang w:eastAsia="zh-CN"/>
        </w:rPr>
        <w:t xml:space="preserve">rung ương. </w:t>
      </w:r>
      <w:r w:rsidR="00D7298A" w:rsidRPr="005B5A62">
        <w:rPr>
          <w:rFonts w:ascii="Times New Roman" w:eastAsia="Times New Roman" w:hAnsi="Times New Roman" w:cs="Times New Roman"/>
          <w:bCs/>
          <w:sz w:val="28"/>
          <w:szCs w:val="28"/>
          <w:lang w:eastAsia="zh-CN"/>
        </w:rPr>
        <w:t xml:space="preserve">Trên cơ sở ý kiến của bộ, ngành, địa phương và các đơn vị thuộc Bộ, Vụ Các vấn đề chung về xây dựng pháp luật đã xây dựng Báo cáo đánh giá </w:t>
      </w:r>
      <w:r w:rsidR="000A3096" w:rsidRPr="005B5A62">
        <w:rPr>
          <w:rFonts w:ascii="Times New Roman" w:eastAsia="Times New Roman" w:hAnsi="Times New Roman" w:cs="Times New Roman"/>
          <w:bCs/>
          <w:sz w:val="28"/>
          <w:szCs w:val="28"/>
          <w:lang w:eastAsia="zh-CN"/>
        </w:rPr>
        <w:t>tình hình thực hiện</w:t>
      </w:r>
      <w:r w:rsidR="00D7298A" w:rsidRPr="005B5A62">
        <w:rPr>
          <w:rFonts w:ascii="Times New Roman" w:eastAsia="Times New Roman" w:hAnsi="Times New Roman" w:cs="Times New Roman"/>
          <w:bCs/>
          <w:sz w:val="28"/>
          <w:szCs w:val="28"/>
          <w:lang w:eastAsia="zh-CN"/>
        </w:rPr>
        <w:t xml:space="preserve"> Thông tư số 338/</w:t>
      </w:r>
      <w:r w:rsidR="003D5CFE" w:rsidRPr="005B5A62">
        <w:rPr>
          <w:rFonts w:ascii="Times New Roman" w:eastAsia="Times New Roman" w:hAnsi="Times New Roman" w:cs="Times New Roman"/>
          <w:bCs/>
          <w:sz w:val="28"/>
          <w:szCs w:val="28"/>
          <w:lang w:eastAsia="zh-CN"/>
        </w:rPr>
        <w:t>2016/</w:t>
      </w:r>
      <w:r w:rsidR="00D7298A" w:rsidRPr="005B5A62">
        <w:rPr>
          <w:rFonts w:ascii="Times New Roman" w:eastAsia="Times New Roman" w:hAnsi="Times New Roman" w:cs="Times New Roman"/>
          <w:bCs/>
          <w:sz w:val="28"/>
          <w:szCs w:val="28"/>
          <w:lang w:eastAsia="zh-CN"/>
        </w:rPr>
        <w:t>TT-BTC.</w:t>
      </w:r>
      <w:r w:rsidR="001148ED">
        <w:rPr>
          <w:rFonts w:ascii="Times New Roman" w:eastAsia="Times New Roman" w:hAnsi="Times New Roman" w:cs="Times New Roman"/>
          <w:bCs/>
          <w:sz w:val="28"/>
          <w:szCs w:val="28"/>
          <w:lang w:eastAsia="zh-CN"/>
        </w:rPr>
        <w:t xml:space="preserve"> </w:t>
      </w:r>
    </w:p>
    <w:p w:rsidR="005F3973" w:rsidRPr="006F683F" w:rsidRDefault="005F3973" w:rsidP="00A42CEC">
      <w:pPr>
        <w:suppressAutoHyphens/>
        <w:spacing w:before="120" w:after="120" w:line="340" w:lineRule="atLeast"/>
        <w:ind w:firstLine="720"/>
        <w:jc w:val="both"/>
        <w:rPr>
          <w:rFonts w:ascii="Times New Roman" w:eastAsia="Times New Roman" w:hAnsi="Times New Roman" w:cs="Times New Roman"/>
          <w:sz w:val="28"/>
          <w:szCs w:val="28"/>
          <w:lang w:eastAsia="zh-CN"/>
        </w:rPr>
      </w:pPr>
      <w:r w:rsidRPr="005F3973">
        <w:rPr>
          <w:rFonts w:ascii="Times New Roman" w:eastAsia="Times New Roman" w:hAnsi="Times New Roman" w:cs="Times New Roman"/>
          <w:sz w:val="28"/>
          <w:szCs w:val="28"/>
          <w:lang w:eastAsia="zh-CN"/>
        </w:rPr>
        <w:t>N</w:t>
      </w:r>
      <w:r w:rsidRPr="005F3973">
        <w:rPr>
          <w:rFonts w:ascii="Times New Roman" w:eastAsia="Times New Roman" w:hAnsi="Times New Roman" w:cs="Times New Roman"/>
          <w:bCs/>
          <w:sz w:val="28"/>
          <w:szCs w:val="28"/>
          <w:lang w:val="vi-VN" w:eastAsia="zh-CN"/>
        </w:rPr>
        <w:t xml:space="preserve">gày </w:t>
      </w:r>
      <w:r w:rsidR="000A3096">
        <w:rPr>
          <w:rFonts w:ascii="Times New Roman" w:eastAsia="Times New Roman" w:hAnsi="Times New Roman" w:cs="Times New Roman"/>
          <w:bCs/>
          <w:sz w:val="28"/>
          <w:szCs w:val="28"/>
          <w:lang w:eastAsia="zh-CN"/>
        </w:rPr>
        <w:t>16</w:t>
      </w:r>
      <w:r w:rsidR="000A3096" w:rsidRPr="005F3973">
        <w:rPr>
          <w:rFonts w:ascii="Times New Roman" w:eastAsia="Times New Roman" w:hAnsi="Times New Roman" w:cs="Times New Roman"/>
          <w:bCs/>
          <w:sz w:val="28"/>
          <w:szCs w:val="28"/>
          <w:lang w:val="vi-VN" w:eastAsia="zh-CN"/>
        </w:rPr>
        <w:t>/</w:t>
      </w:r>
      <w:r w:rsidRPr="005F3973">
        <w:rPr>
          <w:rFonts w:ascii="Times New Roman" w:eastAsia="Times New Roman" w:hAnsi="Times New Roman" w:cs="Times New Roman"/>
          <w:bCs/>
          <w:sz w:val="28"/>
          <w:szCs w:val="28"/>
          <w:lang w:eastAsia="zh-CN"/>
        </w:rPr>
        <w:t>9</w:t>
      </w:r>
      <w:r w:rsidRPr="005F3973">
        <w:rPr>
          <w:rFonts w:ascii="Times New Roman" w:eastAsia="Times New Roman" w:hAnsi="Times New Roman" w:cs="Times New Roman"/>
          <w:bCs/>
          <w:sz w:val="28"/>
          <w:szCs w:val="28"/>
          <w:lang w:val="vi-VN" w:eastAsia="zh-CN"/>
        </w:rPr>
        <w:t>/202</w:t>
      </w:r>
      <w:r w:rsidRPr="005F3973">
        <w:rPr>
          <w:rFonts w:ascii="Times New Roman" w:eastAsia="Times New Roman" w:hAnsi="Times New Roman" w:cs="Times New Roman"/>
          <w:bCs/>
          <w:sz w:val="28"/>
          <w:szCs w:val="28"/>
          <w:lang w:eastAsia="zh-CN"/>
        </w:rPr>
        <w:t>1</w:t>
      </w:r>
      <w:r w:rsidRPr="005F3973">
        <w:rPr>
          <w:rFonts w:ascii="Times New Roman" w:eastAsia="Times New Roman" w:hAnsi="Times New Roman" w:cs="Times New Roman"/>
          <w:bCs/>
          <w:sz w:val="28"/>
          <w:szCs w:val="28"/>
          <w:lang w:val="vi-VN" w:eastAsia="zh-CN"/>
        </w:rPr>
        <w:t xml:space="preserve">, Bộ trưởng Bộ Tư pháp đã ban hành Quyết định số </w:t>
      </w:r>
      <w:r w:rsidR="000A3096">
        <w:rPr>
          <w:rFonts w:ascii="Times New Roman" w:eastAsia="Times New Roman" w:hAnsi="Times New Roman" w:cs="Times New Roman"/>
          <w:bCs/>
          <w:sz w:val="28"/>
          <w:szCs w:val="28"/>
          <w:lang w:eastAsia="zh-CN"/>
        </w:rPr>
        <w:t>1432</w:t>
      </w:r>
      <w:r w:rsidR="000A3096" w:rsidRPr="005F3973">
        <w:rPr>
          <w:rFonts w:ascii="Times New Roman" w:eastAsia="Times New Roman" w:hAnsi="Times New Roman" w:cs="Times New Roman"/>
          <w:bCs/>
          <w:sz w:val="28"/>
          <w:szCs w:val="28"/>
          <w:lang w:val="vi-VN" w:eastAsia="zh-CN"/>
        </w:rPr>
        <w:t>/</w:t>
      </w:r>
      <w:r w:rsidRPr="005F3973">
        <w:rPr>
          <w:rFonts w:ascii="Times New Roman" w:eastAsia="Times New Roman" w:hAnsi="Times New Roman" w:cs="Times New Roman"/>
          <w:bCs/>
          <w:sz w:val="28"/>
          <w:szCs w:val="28"/>
          <w:lang w:val="vi-VN" w:eastAsia="zh-CN"/>
        </w:rPr>
        <w:t>QĐ-BTP</w:t>
      </w:r>
      <w:r w:rsidRPr="005F3973">
        <w:rPr>
          <w:rFonts w:ascii="Times New Roman" w:eastAsia="Times New Roman" w:hAnsi="Times New Roman" w:cs="Times New Roman"/>
          <w:bCs/>
          <w:sz w:val="28"/>
          <w:szCs w:val="28"/>
          <w:lang w:eastAsia="zh-CN"/>
        </w:rPr>
        <w:t xml:space="preserve"> về việc</w:t>
      </w:r>
      <w:r w:rsidRPr="005F3973">
        <w:rPr>
          <w:rFonts w:ascii="Times New Roman" w:eastAsia="Times New Roman" w:hAnsi="Times New Roman" w:cs="Times New Roman"/>
          <w:bCs/>
          <w:sz w:val="28"/>
          <w:szCs w:val="28"/>
          <w:lang w:val="vi-VN" w:eastAsia="zh-CN"/>
        </w:rPr>
        <w:t xml:space="preserve"> </w:t>
      </w:r>
      <w:r w:rsidRPr="005F3973">
        <w:rPr>
          <w:rFonts w:ascii="Times New Roman" w:eastAsia="Times New Roman" w:hAnsi="Times New Roman" w:cs="Times New Roman"/>
          <w:sz w:val="28"/>
          <w:szCs w:val="28"/>
          <w:lang w:val="vi-VN" w:eastAsia="zh-CN"/>
        </w:rPr>
        <w:t xml:space="preserve">thành lập </w:t>
      </w:r>
      <w:r w:rsidRPr="005F3973">
        <w:rPr>
          <w:rFonts w:ascii="Times New Roman" w:eastAsia="Times New Roman" w:hAnsi="Times New Roman" w:cs="Times New Roman"/>
          <w:sz w:val="28"/>
          <w:szCs w:val="28"/>
          <w:lang w:eastAsia="zh-CN"/>
        </w:rPr>
        <w:t>Tổ nghiên cứu</w:t>
      </w:r>
      <w:r w:rsidRPr="005F3973">
        <w:rPr>
          <w:rFonts w:ascii="Times New Roman" w:eastAsia="Times New Roman" w:hAnsi="Times New Roman" w:cs="Times New Roman"/>
          <w:sz w:val="28"/>
          <w:szCs w:val="28"/>
          <w:lang w:val="vi-VN" w:eastAsia="zh-CN"/>
        </w:rPr>
        <w:t xml:space="preserve"> xây dựng dự thảo</w:t>
      </w:r>
      <w:r w:rsidRPr="005F3973">
        <w:rPr>
          <w:rFonts w:ascii="Times New Roman" w:eastAsia="Times New Roman" w:hAnsi="Times New Roman" w:cs="Times New Roman"/>
          <w:sz w:val="28"/>
          <w:szCs w:val="28"/>
          <w:lang w:eastAsia="zh-CN"/>
        </w:rPr>
        <w:t xml:space="preserve"> Thông tư thay thế</w:t>
      </w:r>
      <w:r w:rsidRPr="005F3973">
        <w:rPr>
          <w:rFonts w:ascii="Times New Roman" w:eastAsia="Times New Roman" w:hAnsi="Times New Roman" w:cs="Times New Roman"/>
          <w:sz w:val="28"/>
          <w:szCs w:val="28"/>
          <w:lang w:val="vi-VN" w:eastAsia="zh-CN"/>
        </w:rPr>
        <w:t xml:space="preserve"> </w:t>
      </w:r>
      <w:r w:rsidRPr="005F3973">
        <w:rPr>
          <w:rFonts w:ascii="Times New Roman" w:eastAsia="Times New Roman" w:hAnsi="Times New Roman" w:cs="Times New Roman"/>
          <w:bCs/>
          <w:sz w:val="28"/>
          <w:szCs w:val="28"/>
          <w:lang w:eastAsia="zh-CN"/>
        </w:rPr>
        <w:t>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TT-BTC</w:t>
      </w:r>
      <w:r w:rsidR="000A3096">
        <w:rPr>
          <w:rFonts w:ascii="Times New Roman" w:eastAsia="Times New Roman" w:hAnsi="Times New Roman" w:cs="Times New Roman"/>
          <w:bCs/>
          <w:sz w:val="28"/>
          <w:szCs w:val="28"/>
          <w:lang w:eastAsia="zh-CN"/>
        </w:rPr>
        <w:t xml:space="preserve"> </w:t>
      </w:r>
      <w:r w:rsidR="001148ED">
        <w:rPr>
          <w:rFonts w:ascii="Times New Roman" w:eastAsia="Times New Roman" w:hAnsi="Times New Roman" w:cs="Times New Roman"/>
          <w:bCs/>
          <w:sz w:val="28"/>
          <w:szCs w:val="28"/>
          <w:lang w:eastAsia="zh-CN"/>
        </w:rPr>
        <w:t xml:space="preserve">(Tổ Nghiên cứu) </w:t>
      </w:r>
      <w:r w:rsidR="000A3096">
        <w:rPr>
          <w:rFonts w:ascii="Times New Roman" w:eastAsia="Times New Roman" w:hAnsi="Times New Roman" w:cs="Times New Roman"/>
          <w:bCs/>
          <w:sz w:val="28"/>
          <w:szCs w:val="28"/>
          <w:lang w:eastAsia="zh-CN"/>
        </w:rPr>
        <w:t>và</w:t>
      </w:r>
      <w:r w:rsidRPr="005F3973">
        <w:rPr>
          <w:rFonts w:ascii="Times New Roman" w:eastAsia="Times New Roman" w:hAnsi="Times New Roman" w:cs="Times New Roman"/>
          <w:bCs/>
          <w:sz w:val="28"/>
          <w:szCs w:val="28"/>
          <w:lang w:val="vi-VN" w:eastAsia="zh-CN"/>
        </w:rPr>
        <w:t xml:space="preserve"> Kế hoạch xây dựng dự thảo </w:t>
      </w:r>
      <w:r w:rsidRPr="005F3973">
        <w:rPr>
          <w:rFonts w:ascii="Times New Roman" w:eastAsia="Times New Roman" w:hAnsi="Times New Roman" w:cs="Times New Roman"/>
          <w:bCs/>
          <w:sz w:val="28"/>
          <w:szCs w:val="28"/>
          <w:lang w:eastAsia="zh-CN"/>
        </w:rPr>
        <w:t>Thông tư</w:t>
      </w:r>
      <w:r w:rsidRPr="005F3973">
        <w:rPr>
          <w:rFonts w:ascii="Times New Roman" w:eastAsia="Times New Roman" w:hAnsi="Times New Roman" w:cs="Times New Roman"/>
          <w:bCs/>
          <w:sz w:val="28"/>
          <w:szCs w:val="28"/>
          <w:lang w:val="vi-VN" w:eastAsia="zh-CN"/>
        </w:rPr>
        <w:t xml:space="preserve"> </w:t>
      </w:r>
      <w:r w:rsidRPr="005F3973">
        <w:rPr>
          <w:rFonts w:ascii="Times New Roman" w:eastAsia="Times New Roman" w:hAnsi="Times New Roman" w:cs="Times New Roman"/>
          <w:bCs/>
          <w:sz w:val="28"/>
          <w:szCs w:val="28"/>
          <w:lang w:eastAsia="zh-CN"/>
        </w:rPr>
        <w:t>thay thế Thông tư số 338/</w:t>
      </w:r>
      <w:r w:rsidR="003D5CFE">
        <w:rPr>
          <w:rFonts w:ascii="Times New Roman" w:eastAsia="Times New Roman" w:hAnsi="Times New Roman" w:cs="Times New Roman"/>
          <w:bCs/>
          <w:sz w:val="28"/>
          <w:szCs w:val="28"/>
          <w:lang w:eastAsia="zh-CN"/>
        </w:rPr>
        <w:t>2016/</w:t>
      </w:r>
      <w:r w:rsidRPr="005F3973">
        <w:rPr>
          <w:rFonts w:ascii="Times New Roman" w:eastAsia="Times New Roman" w:hAnsi="Times New Roman" w:cs="Times New Roman"/>
          <w:bCs/>
          <w:sz w:val="28"/>
          <w:szCs w:val="28"/>
          <w:lang w:eastAsia="zh-CN"/>
        </w:rPr>
        <w:t>TT-BTC</w:t>
      </w:r>
      <w:r w:rsidRPr="005F3973">
        <w:rPr>
          <w:rFonts w:ascii="Times New Roman" w:eastAsia="Times New Roman" w:hAnsi="Times New Roman" w:cs="Times New Roman"/>
          <w:bCs/>
          <w:sz w:val="28"/>
          <w:szCs w:val="28"/>
          <w:lang w:val="vi-VN" w:eastAsia="zh-CN"/>
        </w:rPr>
        <w:t>.</w:t>
      </w:r>
      <w:r w:rsidR="006F683F">
        <w:rPr>
          <w:rFonts w:ascii="Times New Roman" w:eastAsia="Times New Roman" w:hAnsi="Times New Roman" w:cs="Times New Roman"/>
          <w:bCs/>
          <w:sz w:val="28"/>
          <w:szCs w:val="28"/>
          <w:lang w:eastAsia="zh-CN"/>
        </w:rPr>
        <w:t xml:space="preserve">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val="vi-VN" w:eastAsia="zh-CN"/>
        </w:rPr>
      </w:pPr>
      <w:r w:rsidRPr="005F3973">
        <w:rPr>
          <w:rFonts w:ascii="Times New Roman" w:eastAsia="Times New Roman" w:hAnsi="Times New Roman" w:cs="Times New Roman"/>
          <w:bCs/>
          <w:sz w:val="28"/>
          <w:szCs w:val="28"/>
          <w:lang w:eastAsia="zh-CN"/>
        </w:rPr>
        <w:t xml:space="preserve">Vụ Các vấn đề chung về xây dựng pháp luật </w:t>
      </w:r>
      <w:r w:rsidR="001148ED">
        <w:rPr>
          <w:rFonts w:ascii="Times New Roman" w:eastAsia="Times New Roman" w:hAnsi="Times New Roman" w:cs="Times New Roman"/>
          <w:bCs/>
          <w:sz w:val="28"/>
          <w:szCs w:val="28"/>
          <w:lang w:eastAsia="zh-CN"/>
        </w:rPr>
        <w:t xml:space="preserve">cùng với </w:t>
      </w:r>
      <w:r w:rsidR="001148ED" w:rsidRPr="005F3973">
        <w:rPr>
          <w:rFonts w:ascii="Times New Roman" w:eastAsia="Times New Roman" w:hAnsi="Times New Roman" w:cs="Times New Roman"/>
          <w:sz w:val="28"/>
          <w:szCs w:val="28"/>
          <w:lang w:eastAsia="zh-CN"/>
        </w:rPr>
        <w:t>Tổ nghiên cứu</w:t>
      </w:r>
      <w:r w:rsidR="001148ED" w:rsidRPr="005F3973">
        <w:rPr>
          <w:rFonts w:ascii="Times New Roman" w:eastAsia="Times New Roman" w:hAnsi="Times New Roman" w:cs="Times New Roman"/>
          <w:sz w:val="28"/>
          <w:szCs w:val="28"/>
          <w:lang w:val="vi-VN" w:eastAsia="zh-CN"/>
        </w:rPr>
        <w:t xml:space="preserve"> </w:t>
      </w:r>
      <w:r w:rsidRPr="005F3973">
        <w:rPr>
          <w:rFonts w:ascii="Times New Roman" w:eastAsia="Times New Roman" w:hAnsi="Times New Roman" w:cs="Times New Roman"/>
          <w:bCs/>
          <w:sz w:val="28"/>
          <w:szCs w:val="28"/>
          <w:lang w:val="vi-VN" w:eastAsia="zh-CN"/>
        </w:rPr>
        <w:t xml:space="preserve">đã xây dựng </w:t>
      </w:r>
      <w:r w:rsidRPr="005F3973">
        <w:rPr>
          <w:rFonts w:ascii="Times New Roman" w:eastAsia="Times New Roman" w:hAnsi="Times New Roman" w:cs="Times New Roman"/>
          <w:bCs/>
          <w:color w:val="000000"/>
          <w:sz w:val="28"/>
          <w:szCs w:val="28"/>
          <w:lang w:val="vi-VN" w:eastAsia="zh-CN"/>
        </w:rPr>
        <w:t xml:space="preserve">dự thảo </w:t>
      </w:r>
      <w:r w:rsidRPr="005F3973">
        <w:rPr>
          <w:rFonts w:ascii="Times New Roman" w:eastAsia="Times New Roman" w:hAnsi="Times New Roman" w:cs="Times New Roman"/>
          <w:bCs/>
          <w:color w:val="000000"/>
          <w:sz w:val="28"/>
          <w:szCs w:val="28"/>
          <w:lang w:eastAsia="zh-CN"/>
        </w:rPr>
        <w:t>Thông tư</w:t>
      </w:r>
      <w:r w:rsidR="001148ED">
        <w:rPr>
          <w:rFonts w:ascii="Times New Roman" w:eastAsia="Times New Roman" w:hAnsi="Times New Roman" w:cs="Times New Roman"/>
          <w:bCs/>
          <w:color w:val="000000"/>
          <w:sz w:val="28"/>
          <w:szCs w:val="28"/>
          <w:lang w:eastAsia="zh-CN"/>
        </w:rPr>
        <w:t>, Tờ trình và các tài liệu kèm theo</w:t>
      </w:r>
      <w:r w:rsidRPr="005F3973">
        <w:rPr>
          <w:rFonts w:ascii="Times New Roman" w:eastAsia="Times New Roman" w:hAnsi="Times New Roman" w:cs="Times New Roman"/>
          <w:bCs/>
          <w:color w:val="000000"/>
          <w:sz w:val="28"/>
          <w:szCs w:val="28"/>
          <w:lang w:val="vi-VN" w:eastAsia="zh-CN"/>
        </w:rPr>
        <w:t xml:space="preserve">; tổ chức </w:t>
      </w:r>
      <w:r w:rsidRPr="005F3973">
        <w:rPr>
          <w:rFonts w:ascii="Times New Roman" w:eastAsia="Times New Roman" w:hAnsi="Times New Roman" w:cs="Times New Roman"/>
          <w:bCs/>
          <w:sz w:val="28"/>
          <w:szCs w:val="28"/>
          <w:lang w:eastAsia="zh-CN"/>
        </w:rPr>
        <w:t xml:space="preserve">lấy ý kiến các </w:t>
      </w:r>
      <w:r w:rsidR="001148ED">
        <w:rPr>
          <w:rFonts w:ascii="Times New Roman" w:eastAsia="Times New Roman" w:hAnsi="Times New Roman" w:cs="Times New Roman"/>
          <w:bCs/>
          <w:sz w:val="28"/>
          <w:szCs w:val="28"/>
          <w:lang w:eastAsia="zh-CN"/>
        </w:rPr>
        <w:t xml:space="preserve">cơ quan, </w:t>
      </w:r>
      <w:r w:rsidRPr="005F3973">
        <w:rPr>
          <w:rFonts w:ascii="Times New Roman" w:eastAsia="Times New Roman" w:hAnsi="Times New Roman" w:cs="Times New Roman"/>
          <w:bCs/>
          <w:sz w:val="28"/>
          <w:szCs w:val="28"/>
          <w:lang w:eastAsia="zh-CN"/>
        </w:rPr>
        <w:t>đơn vị, các chuyên gia, nhà khoa học</w:t>
      </w:r>
      <w:r w:rsidR="001148ED">
        <w:rPr>
          <w:rFonts w:ascii="Times New Roman" w:eastAsia="Times New Roman" w:hAnsi="Times New Roman" w:cs="Times New Roman"/>
          <w:bCs/>
          <w:sz w:val="28"/>
          <w:szCs w:val="28"/>
          <w:lang w:eastAsia="zh-CN"/>
        </w:rPr>
        <w:t xml:space="preserve"> để hoàn thiện hồ sơ dự thảo Thông tư </w:t>
      </w:r>
      <w:r w:rsidRPr="005F3973">
        <w:rPr>
          <w:rFonts w:ascii="Times New Roman" w:eastAsia="Times New Roman" w:hAnsi="Times New Roman" w:cs="Times New Roman"/>
          <w:bCs/>
          <w:sz w:val="28"/>
          <w:szCs w:val="28"/>
          <w:lang w:eastAsia="zh-CN"/>
        </w:rPr>
        <w:t>gửi Bộ Tài chính</w:t>
      </w:r>
      <w:r w:rsidRPr="005F3973">
        <w:rPr>
          <w:rFonts w:ascii="Times New Roman" w:eastAsia="Times New Roman" w:hAnsi="Times New Roman" w:cs="Times New Roman"/>
          <w:bCs/>
          <w:sz w:val="28"/>
          <w:szCs w:val="28"/>
          <w:lang w:val="vi-VN"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eastAsia="zh-CN"/>
        </w:rPr>
      </w:pPr>
      <w:r w:rsidRPr="005F3973">
        <w:rPr>
          <w:rFonts w:ascii="Times New Roman" w:eastAsia="Times New Roman" w:hAnsi="Times New Roman" w:cs="Times New Roman"/>
          <w:b/>
          <w:bCs/>
          <w:sz w:val="28"/>
          <w:szCs w:val="28"/>
          <w:lang w:val="vi-VN" w:eastAsia="zh-CN"/>
        </w:rPr>
        <w:t xml:space="preserve">IV. BỐ CỤC, NỘI DUNG CƠ BẢN CỦA DỰ THẢO </w:t>
      </w:r>
      <w:r w:rsidRPr="005F3973">
        <w:rPr>
          <w:rFonts w:ascii="Times New Roman" w:eastAsia="Times New Roman" w:hAnsi="Times New Roman" w:cs="Times New Roman"/>
          <w:b/>
          <w:bCs/>
          <w:sz w:val="28"/>
          <w:szCs w:val="28"/>
          <w:lang w:eastAsia="zh-CN"/>
        </w:rPr>
        <w:t>THÔNG TƯ</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val="vi-VN" w:eastAsia="zh-CN"/>
        </w:rPr>
      </w:pPr>
      <w:r w:rsidRPr="005F3973">
        <w:rPr>
          <w:rFonts w:ascii="Times New Roman" w:eastAsia="Times New Roman" w:hAnsi="Times New Roman" w:cs="Times New Roman"/>
          <w:b/>
          <w:bCs/>
          <w:sz w:val="28"/>
          <w:szCs w:val="28"/>
          <w:lang w:val="vi-VN" w:eastAsia="zh-CN"/>
        </w:rPr>
        <w:t xml:space="preserve">1. Bố cục của dự thảo </w:t>
      </w:r>
      <w:r w:rsidRPr="005F3973">
        <w:rPr>
          <w:rFonts w:ascii="Times New Roman" w:eastAsia="Times New Roman" w:hAnsi="Times New Roman" w:cs="Times New Roman"/>
          <w:b/>
          <w:bCs/>
          <w:sz w:val="28"/>
          <w:szCs w:val="28"/>
          <w:lang w:eastAsia="zh-CN"/>
        </w:rPr>
        <w:t>Thông tư</w:t>
      </w:r>
      <w:r w:rsidRPr="005F3973">
        <w:rPr>
          <w:rFonts w:ascii="Times New Roman" w:eastAsia="Times New Roman" w:hAnsi="Times New Roman" w:cs="Times New Roman"/>
          <w:b/>
          <w:bCs/>
          <w:sz w:val="28"/>
          <w:szCs w:val="28"/>
          <w:lang w:val="vi-VN" w:eastAsia="zh-CN"/>
        </w:rPr>
        <w:tab/>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t xml:space="preserve">Dự thảo Thông tư gồm 10 điều, cụ thể như sau: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4" w:name="dieu_1"/>
      <w:r w:rsidRPr="005F3973">
        <w:rPr>
          <w:rFonts w:ascii="Times New Roman" w:eastAsia="Times New Roman" w:hAnsi="Times New Roman" w:cs="Times New Roman"/>
          <w:bCs/>
          <w:sz w:val="28"/>
          <w:szCs w:val="28"/>
          <w:lang w:eastAsia="zh-CN"/>
        </w:rPr>
        <w:t>Điều 1. Phạm vi điều chỉnh và đối tượng áp dụng</w:t>
      </w:r>
      <w:bookmarkEnd w:id="4"/>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t>Điều 2. Nguyên tắc lập dự toán, quản lý, sử dụng, quyết toán kinh phí.</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5" w:name="dieu_3"/>
      <w:r w:rsidRPr="005F3973">
        <w:rPr>
          <w:rFonts w:ascii="Times New Roman" w:eastAsia="Times New Roman" w:hAnsi="Times New Roman" w:cs="Times New Roman"/>
          <w:bCs/>
          <w:sz w:val="28"/>
          <w:szCs w:val="28"/>
          <w:lang w:eastAsia="zh-CN"/>
        </w:rPr>
        <w:t>Điều 3. Nội dung chi cho các hoạt động xây dựng văn bản quy phạm pháp luật và hoàn thiện hệ thống pháp luật</w:t>
      </w:r>
      <w:bookmarkEnd w:id="5"/>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lastRenderedPageBreak/>
        <w:t>Điều 4. Định mức chi cho soạn thảo đề nghị xây dựng văn bản quy phạm pháp luật, đề cương chi tiết dự thảo văn bản.</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t>Điều 5. Định mức chi cho soạn thảo văn bản quy phạm pháp luật.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t>Điều 6. Định mức chi cho các báo cáo, tài liệu trong hồ sơ đề nghị xây dựng văn bản quy phạm pháp luật, dự án, dự thảo văn bản quy phạm pháp luật.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6" w:name="dieu_5"/>
      <w:r w:rsidRPr="005F3973">
        <w:rPr>
          <w:rFonts w:ascii="Times New Roman" w:eastAsia="Times New Roman" w:hAnsi="Times New Roman" w:cs="Times New Roman"/>
          <w:bCs/>
          <w:sz w:val="28"/>
          <w:szCs w:val="28"/>
          <w:lang w:eastAsia="zh-CN"/>
        </w:rPr>
        <w:t>Điều 7. Định mức phân bổ kinh phí bảo đảm cho công tác xây dựng văn bản quy phạm pháp luật và hoàn thiện hệ thống pháp luật</w:t>
      </w:r>
      <w:bookmarkEnd w:id="6"/>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7" w:name="dieu_6"/>
      <w:r w:rsidRPr="005F3973">
        <w:rPr>
          <w:rFonts w:ascii="Times New Roman" w:eastAsia="Times New Roman" w:hAnsi="Times New Roman" w:cs="Times New Roman"/>
          <w:bCs/>
          <w:sz w:val="28"/>
          <w:szCs w:val="28"/>
          <w:lang w:eastAsia="zh-CN"/>
        </w:rPr>
        <w:t>Điều 8. Lập dự toán, quản lý, sử dụng và quyết toán kinh phí bảo đảm cho công tác xây dựng văn bản quy phạm pháp luật và hoàn thiện hệ thống pháp luật</w:t>
      </w:r>
      <w:bookmarkEnd w:id="7"/>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8" w:name="dieu_7"/>
      <w:r w:rsidRPr="005F3973">
        <w:rPr>
          <w:rFonts w:ascii="Times New Roman" w:eastAsia="Times New Roman" w:hAnsi="Times New Roman" w:cs="Times New Roman"/>
          <w:bCs/>
          <w:sz w:val="28"/>
          <w:szCs w:val="28"/>
          <w:lang w:eastAsia="zh-CN"/>
        </w:rPr>
        <w:t>Điều 9. Tổ chức thực hiện</w:t>
      </w:r>
      <w:bookmarkEnd w:id="8"/>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bookmarkStart w:id="9" w:name="dieu_8"/>
      <w:r w:rsidRPr="005F3973">
        <w:rPr>
          <w:rFonts w:ascii="Times New Roman" w:eastAsia="Times New Roman" w:hAnsi="Times New Roman" w:cs="Times New Roman"/>
          <w:bCs/>
          <w:sz w:val="28"/>
          <w:szCs w:val="28"/>
          <w:lang w:eastAsia="zh-CN"/>
        </w:rPr>
        <w:t>Điều 10. Điều khoản thi hành</w:t>
      </w:r>
      <w:bookmarkEnd w:id="9"/>
      <w:r w:rsidRPr="005F3973">
        <w:rPr>
          <w:rFonts w:ascii="Times New Roman" w:eastAsia="Times New Roman" w:hAnsi="Times New Roman" w:cs="Times New Roman"/>
          <w:bCs/>
          <w:sz w:val="28"/>
          <w:szCs w:val="28"/>
          <w:lang w:eastAsia="zh-CN"/>
        </w:rPr>
        <w:t>.</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
          <w:bCs/>
          <w:sz w:val="28"/>
          <w:szCs w:val="28"/>
          <w:lang w:val="vi-VN" w:eastAsia="zh-CN"/>
        </w:rPr>
      </w:pPr>
      <w:r w:rsidRPr="005F3973">
        <w:rPr>
          <w:rFonts w:ascii="Times New Roman" w:eastAsia="Times New Roman" w:hAnsi="Times New Roman" w:cs="Times New Roman"/>
          <w:b/>
          <w:bCs/>
          <w:sz w:val="28"/>
          <w:szCs w:val="28"/>
          <w:lang w:val="vi-VN" w:eastAsia="zh-CN"/>
        </w:rPr>
        <w:t xml:space="preserve">2. Nội dung </w:t>
      </w:r>
      <w:r w:rsidRPr="005F3973">
        <w:rPr>
          <w:rFonts w:ascii="Times New Roman" w:eastAsia="Times New Roman" w:hAnsi="Times New Roman" w:cs="Times New Roman"/>
          <w:b/>
          <w:bCs/>
          <w:sz w:val="28"/>
          <w:szCs w:val="28"/>
          <w:lang w:eastAsia="zh-CN"/>
        </w:rPr>
        <w:t>chính</w:t>
      </w:r>
      <w:r w:rsidRPr="005F3973">
        <w:rPr>
          <w:rFonts w:ascii="Times New Roman" w:eastAsia="Times New Roman" w:hAnsi="Times New Roman" w:cs="Times New Roman"/>
          <w:b/>
          <w:bCs/>
          <w:sz w:val="28"/>
          <w:szCs w:val="28"/>
          <w:lang w:val="vi-VN" w:eastAsia="zh-CN"/>
        </w:rPr>
        <w:t xml:space="preserve"> của dự thảo </w:t>
      </w:r>
      <w:r w:rsidRPr="005F3973">
        <w:rPr>
          <w:rFonts w:ascii="Times New Roman" w:eastAsia="Times New Roman" w:hAnsi="Times New Roman" w:cs="Times New Roman"/>
          <w:b/>
          <w:bCs/>
          <w:sz w:val="28"/>
          <w:szCs w:val="28"/>
          <w:lang w:eastAsia="zh-CN"/>
        </w:rPr>
        <w:t>Thông tư</w:t>
      </w:r>
      <w:r w:rsidRPr="005F3973">
        <w:rPr>
          <w:rFonts w:ascii="Times New Roman" w:eastAsia="Times New Roman" w:hAnsi="Times New Roman" w:cs="Times New Roman"/>
          <w:b/>
          <w:bCs/>
          <w:sz w:val="28"/>
          <w:szCs w:val="28"/>
          <w:lang w:val="vi-VN" w:eastAsia="zh-CN"/>
        </w:rPr>
        <w:t xml:space="preserve">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sz w:val="28"/>
          <w:szCs w:val="28"/>
          <w:lang w:val="vi-VN" w:eastAsia="zh-CN"/>
        </w:rPr>
      </w:pPr>
      <w:r w:rsidRPr="005F3973">
        <w:rPr>
          <w:rFonts w:ascii="Times New Roman" w:eastAsia="Times New Roman" w:hAnsi="Times New Roman" w:cs="Times New Roman"/>
          <w:bCs/>
          <w:sz w:val="28"/>
          <w:szCs w:val="28"/>
          <w:lang w:val="vi-VN" w:eastAsia="zh-CN"/>
        </w:rPr>
        <w:t xml:space="preserve">Dự thảo </w:t>
      </w:r>
      <w:r w:rsidRPr="005F3973">
        <w:rPr>
          <w:rFonts w:ascii="Times New Roman" w:eastAsia="Times New Roman" w:hAnsi="Times New Roman" w:cs="Times New Roman"/>
          <w:bCs/>
          <w:sz w:val="28"/>
          <w:szCs w:val="28"/>
          <w:lang w:eastAsia="zh-CN"/>
        </w:rPr>
        <w:t>Thông tư</w:t>
      </w:r>
      <w:r w:rsidRPr="005F3973">
        <w:rPr>
          <w:rFonts w:ascii="Times New Roman" w:eastAsia="Times New Roman" w:hAnsi="Times New Roman" w:cs="Times New Roman"/>
          <w:bCs/>
          <w:sz w:val="28"/>
          <w:szCs w:val="28"/>
          <w:lang w:val="vi-VN" w:eastAsia="zh-CN"/>
        </w:rPr>
        <w:t xml:space="preserve"> tập trung vào 02 nhóm vấn đề, gồm: (1) sửa đổi, bổ sung các quy định của để bảo đảm phù hợp với </w:t>
      </w:r>
      <w:r w:rsidRPr="005F3973">
        <w:rPr>
          <w:rFonts w:ascii="Times New Roman" w:eastAsia="Times New Roman" w:hAnsi="Times New Roman" w:cs="Times New Roman"/>
          <w:bCs/>
          <w:sz w:val="28"/>
          <w:szCs w:val="28"/>
          <w:lang w:eastAsia="zh-CN"/>
        </w:rPr>
        <w:t>các</w:t>
      </w:r>
      <w:r w:rsidRPr="005F3973">
        <w:rPr>
          <w:rFonts w:ascii="Times New Roman" w:eastAsia="Times New Roman" w:hAnsi="Times New Roman" w:cs="Times New Roman"/>
          <w:bCs/>
          <w:sz w:val="28"/>
          <w:szCs w:val="28"/>
          <w:lang w:val="vi-VN" w:eastAsia="zh-CN"/>
        </w:rPr>
        <w:t xml:space="preserve"> quy định mới của Luật </w:t>
      </w:r>
      <w:r w:rsidRPr="005F3973">
        <w:rPr>
          <w:rFonts w:ascii="Times New Roman" w:eastAsia="Times New Roman" w:hAnsi="Times New Roman" w:cs="Times New Roman"/>
          <w:bCs/>
          <w:sz w:val="28"/>
          <w:szCs w:val="28"/>
          <w:lang w:eastAsia="zh-CN"/>
        </w:rPr>
        <w:t>năm 2020 và</w:t>
      </w:r>
      <w:r w:rsidRPr="005F3973">
        <w:rPr>
          <w:rFonts w:ascii="Times New Roman" w:eastAsia="Times New Roman" w:hAnsi="Times New Roman" w:cs="Times New Roman"/>
          <w:bCs/>
          <w:sz w:val="28"/>
          <w:szCs w:val="28"/>
          <w:lang w:val="vi-VN" w:eastAsia="zh-CN"/>
        </w:rPr>
        <w:t xml:space="preserve"> </w:t>
      </w:r>
      <w:r w:rsidRPr="005F3973">
        <w:rPr>
          <w:rFonts w:ascii="Times New Roman" w:eastAsia="Times New Roman" w:hAnsi="Times New Roman" w:cs="Times New Roman"/>
          <w:sz w:val="28"/>
          <w:szCs w:val="28"/>
        </w:rPr>
        <w:t>Nghị định số 154/2020/NĐ-CP</w:t>
      </w:r>
      <w:r w:rsidRPr="005F3973">
        <w:rPr>
          <w:rFonts w:ascii="Times New Roman" w:eastAsia="Times New Roman" w:hAnsi="Times New Roman" w:cs="Times New Roman"/>
          <w:bCs/>
          <w:sz w:val="28"/>
          <w:szCs w:val="28"/>
          <w:lang w:eastAsia="zh-CN"/>
        </w:rPr>
        <w:t xml:space="preserve">; (2) </w:t>
      </w:r>
      <w:r w:rsidRPr="005F3973">
        <w:rPr>
          <w:rFonts w:ascii="Times New Roman" w:eastAsia="Times New Roman" w:hAnsi="Times New Roman" w:cs="Times New Roman"/>
          <w:bCs/>
          <w:sz w:val="28"/>
          <w:szCs w:val="28"/>
          <w:lang w:val="vi-VN" w:eastAsia="zh-CN"/>
        </w:rPr>
        <w:t xml:space="preserve">sửa đổi, bổ sung một số quy định của </w:t>
      </w:r>
      <w:r w:rsidRPr="005F3973">
        <w:rPr>
          <w:rFonts w:ascii="Times New Roman" w:eastAsia="Times New Roman" w:hAnsi="Times New Roman" w:cs="Times New Roman"/>
          <w:bCs/>
          <w:sz w:val="28"/>
          <w:szCs w:val="28"/>
          <w:lang w:eastAsia="zh-CN"/>
        </w:rPr>
        <w:t xml:space="preserve">Thông tư số 338/TT-BTC </w:t>
      </w:r>
      <w:r w:rsidRPr="005F3973">
        <w:rPr>
          <w:rFonts w:ascii="Times New Roman" w:eastAsia="Times New Roman" w:hAnsi="Times New Roman" w:cs="Times New Roman"/>
          <w:bCs/>
          <w:sz w:val="28"/>
          <w:szCs w:val="28"/>
          <w:lang w:val="vi-VN" w:eastAsia="zh-CN"/>
        </w:rPr>
        <w:t xml:space="preserve">không còn phù hợp, </w:t>
      </w:r>
      <w:r w:rsidRPr="005F3973">
        <w:rPr>
          <w:rFonts w:ascii="Times New Roman" w:eastAsia="Times New Roman" w:hAnsi="Times New Roman" w:cs="Times New Roman"/>
          <w:bCs/>
          <w:sz w:val="28"/>
          <w:szCs w:val="28"/>
          <w:lang w:eastAsia="zh-CN"/>
        </w:rPr>
        <w:t xml:space="preserve">có khiếm khuyết, </w:t>
      </w:r>
      <w:r w:rsidRPr="005F3973">
        <w:rPr>
          <w:rFonts w:ascii="Times New Roman" w:eastAsia="Times New Roman" w:hAnsi="Times New Roman" w:cs="Times New Roman"/>
          <w:bCs/>
          <w:sz w:val="28"/>
          <w:szCs w:val="28"/>
          <w:lang w:val="vi-VN" w:eastAsia="zh-CN"/>
        </w:rPr>
        <w:t xml:space="preserve">gây khó khăn, vướng mắc hoặc cản trở công tác xây dựng, ban hành VBQPPL. </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lang w:val="x-none" w:eastAsia="x-none"/>
        </w:rPr>
      </w:pPr>
      <w:r w:rsidRPr="005F3973">
        <w:rPr>
          <w:rFonts w:ascii="Times New Roman" w:eastAsia="Times New Roman" w:hAnsi="Times New Roman" w:cs="Times New Roman"/>
          <w:sz w:val="28"/>
          <w:szCs w:val="28"/>
          <w:lang w:val="x-none" w:eastAsia="x-none"/>
        </w:rPr>
        <w:t xml:space="preserve">Trên cơ sở </w:t>
      </w:r>
      <w:r w:rsidRPr="005F3973">
        <w:rPr>
          <w:rFonts w:ascii="Times New Roman" w:eastAsia="Times New Roman" w:hAnsi="Times New Roman" w:cs="Times New Roman"/>
          <w:sz w:val="28"/>
          <w:szCs w:val="28"/>
          <w:lang w:eastAsia="x-none"/>
        </w:rPr>
        <w:t xml:space="preserve">tổng hợp báo cáo đánh giá việc thực hiện </w:t>
      </w:r>
      <w:r w:rsidRPr="005F3973">
        <w:rPr>
          <w:rFonts w:ascii="Times New Roman" w:eastAsia="Times New Roman" w:hAnsi="Times New Roman" w:cs="Times New Roman"/>
          <w:sz w:val="28"/>
          <w:szCs w:val="28"/>
          <w:lang w:val="x-none" w:eastAsia="x-none"/>
        </w:rPr>
        <w:t>Thông tư số 338/2016/TT-</w:t>
      </w:r>
      <w:r w:rsidRPr="005F3973">
        <w:rPr>
          <w:rFonts w:ascii="Times New Roman" w:eastAsia="Times New Roman" w:hAnsi="Times New Roman" w:cs="Times New Roman"/>
          <w:sz w:val="28"/>
          <w:szCs w:val="28"/>
          <w:lang w:eastAsia="x-none"/>
        </w:rPr>
        <w:t>BTC của bộ, ngành, địa phương</w:t>
      </w:r>
      <w:r w:rsidRPr="005F3973">
        <w:rPr>
          <w:rFonts w:ascii="Times New Roman" w:eastAsia="Times New Roman" w:hAnsi="Times New Roman" w:cs="Times New Roman"/>
          <w:sz w:val="28"/>
          <w:szCs w:val="28"/>
          <w:lang w:val="x-none" w:eastAsia="x-none"/>
        </w:rPr>
        <w:t xml:space="preserve">, </w:t>
      </w:r>
      <w:r w:rsidRPr="005F3973">
        <w:rPr>
          <w:rFonts w:ascii="Times New Roman" w:eastAsia="Times New Roman" w:hAnsi="Times New Roman" w:cs="Times New Roman"/>
          <w:sz w:val="28"/>
          <w:szCs w:val="28"/>
          <w:lang w:eastAsia="x-none"/>
        </w:rPr>
        <w:t>Vụ Các vấn đề chung về xây dựng pháp luật</w:t>
      </w:r>
      <w:r w:rsidRPr="005F3973">
        <w:rPr>
          <w:rFonts w:ascii="Times New Roman" w:eastAsia="Times New Roman" w:hAnsi="Times New Roman" w:cs="Times New Roman"/>
          <w:sz w:val="28"/>
          <w:szCs w:val="28"/>
          <w:lang w:val="x-none" w:eastAsia="x-none"/>
        </w:rPr>
        <w:t xml:space="preserve"> </w:t>
      </w:r>
      <w:r w:rsidRPr="005F3973">
        <w:rPr>
          <w:rFonts w:ascii="Times New Roman" w:eastAsia="Times New Roman" w:hAnsi="Times New Roman" w:cs="Times New Roman"/>
          <w:sz w:val="28"/>
          <w:szCs w:val="28"/>
          <w:lang w:eastAsia="x-none"/>
        </w:rPr>
        <w:t xml:space="preserve">đề nghị sửa đổi, bổ sung </w:t>
      </w:r>
      <w:r w:rsidRPr="005F3973">
        <w:rPr>
          <w:rFonts w:ascii="Times New Roman" w:eastAsia="Times New Roman" w:hAnsi="Times New Roman" w:cs="Times New Roman"/>
          <w:sz w:val="28"/>
          <w:szCs w:val="28"/>
          <w:lang w:val="x-none" w:eastAsia="x-none"/>
        </w:rPr>
        <w:t>Thông tư số 338/2016/TT-</w:t>
      </w:r>
      <w:r w:rsidRPr="005F3973">
        <w:rPr>
          <w:rFonts w:ascii="Times New Roman" w:eastAsia="Times New Roman" w:hAnsi="Times New Roman" w:cs="Times New Roman"/>
          <w:sz w:val="28"/>
          <w:szCs w:val="28"/>
          <w:lang w:eastAsia="x-none"/>
        </w:rPr>
        <w:t xml:space="preserve">BTC </w:t>
      </w:r>
      <w:r w:rsidRPr="005F3973">
        <w:rPr>
          <w:rFonts w:ascii="Times New Roman" w:eastAsia="Times New Roman" w:hAnsi="Times New Roman" w:cs="Times New Roman"/>
          <w:sz w:val="28"/>
          <w:szCs w:val="28"/>
          <w:lang w:val="x-none" w:eastAsia="x-none"/>
        </w:rPr>
        <w:t>như sau:</w:t>
      </w:r>
    </w:p>
    <w:p w:rsidR="005F3973" w:rsidRPr="005F3973" w:rsidRDefault="005F3973" w:rsidP="00A42CEC">
      <w:pPr>
        <w:shd w:val="solid" w:color="FFFFFF" w:fill="auto"/>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i/>
          <w:sz w:val="28"/>
          <w:szCs w:val="28"/>
        </w:rPr>
        <w:t>Một là</w:t>
      </w:r>
      <w:r w:rsidRPr="005F3973">
        <w:rPr>
          <w:rFonts w:ascii="Times New Roman" w:eastAsia="Times New Roman" w:hAnsi="Times New Roman" w:cs="Times New Roman"/>
          <w:sz w:val="28"/>
          <w:szCs w:val="28"/>
        </w:rPr>
        <w:t>, sửa đổi, bổ sung Thông tư số 338/2016/TT-BTC phù hợp với quy định của Luật năm 2020 và Nghị định số 154/2020/NĐ-CP:</w:t>
      </w:r>
    </w:p>
    <w:p w:rsidR="005F3973" w:rsidRPr="005F3973" w:rsidRDefault="005F3973" w:rsidP="00A42CEC">
      <w:pPr>
        <w:shd w:val="solid" w:color="FFFFFF" w:fill="auto"/>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Sửa quy định về phạm vi điều chỉnh, đối tượng áp dụng của Thông tư số 338/2016/TT-BTC theo hướng bổ sung hình thức nghị quyết liên tịch 3 bên giữa Ủy ban Thường vụ Quốc hội, Chính phủ với Đoàn Chủ tịch Ủy ban trung ương  Mặt trận Tổ quốc Việt Nam; bổ sung hình thức thông tư liên tịch giữa Chánh án Tòa án nhân dân tối cao, Viện trưởng Viện Kiểm sát nhân dân tối cao, Tổng Kiểm toán nhà nước, Bộ trưởng, Thủ trưởng cơ quan ngang bộ.</w:t>
      </w:r>
    </w:p>
    <w:p w:rsidR="005F3973" w:rsidRPr="005F3973" w:rsidRDefault="005F3973" w:rsidP="00A42CEC">
      <w:pPr>
        <w:shd w:val="solid" w:color="FFFFFF" w:fill="auto"/>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Bổ sung nội dung chi và mức chi đối với một số tài liệu trong hồ sơ dự án, dự thảo văn bản gồm Báo cáo về rà soát các VBQPPL có liên quan đến dự án, dự thảo, đề cương chi tiết dự án, dự thảo VBQPPL.</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i/>
          <w:sz w:val="28"/>
          <w:szCs w:val="28"/>
        </w:rPr>
        <w:t>Hai là</w:t>
      </w:r>
      <w:r w:rsidRPr="005F3973">
        <w:rPr>
          <w:rFonts w:ascii="Times New Roman" w:eastAsia="Times New Roman" w:hAnsi="Times New Roman" w:cs="Times New Roman"/>
          <w:sz w:val="28"/>
          <w:szCs w:val="28"/>
        </w:rPr>
        <w:t xml:space="preserve">, sửa đổi, bổ sung Thông tư số 338/2016/TT-BTC phù hợp với tình hình thực tế của công tác xây dựng VBQPPL và hoàn thiện hệ thống pháp luật. Qua 5 năm thi hành Thông tư này cho thấy một số quy định về nội dung chi, mức chi, định mức chi và định mức phân bổ kinh phí cho công tác xây dựng VBQPPL và hoàn thiện hệ thống pháp luật không còn phù hợp với điều kiện kinh tế - xã hội hiện nay, do vậy cần phải sửa đổi, bổ sung cho phù hợp. Cụ thể như sau:  </w:t>
      </w:r>
    </w:p>
    <w:p w:rsidR="00470BB6" w:rsidRPr="00C30899" w:rsidRDefault="005F3973" w:rsidP="00A42CEC">
      <w:pPr>
        <w:spacing w:before="120" w:after="120" w:line="340" w:lineRule="atLeast"/>
        <w:ind w:firstLine="720"/>
        <w:jc w:val="both"/>
        <w:rPr>
          <w:rFonts w:ascii="Times New Roman" w:eastAsia="Times New Roman" w:hAnsi="Times New Roman" w:cs="Times New Roman"/>
          <w:i/>
          <w:sz w:val="28"/>
          <w:szCs w:val="28"/>
        </w:rPr>
      </w:pPr>
      <w:r w:rsidRPr="005F3973">
        <w:rPr>
          <w:rFonts w:ascii="Times New Roman" w:eastAsia="Times New Roman" w:hAnsi="Times New Roman" w:cs="Times New Roman"/>
          <w:sz w:val="28"/>
          <w:szCs w:val="28"/>
        </w:rPr>
        <w:lastRenderedPageBreak/>
        <w:t>(1) Sửa đổi nguyên tắc lập dự toán, quản lý, sử dụng và quyết toán kinh phí bảo đảm cho công tác xây dựng pháp luật và hoàn thiện hệ thống pháp luật do ngân sách nhà nước bảo đảm</w:t>
      </w:r>
      <w:r w:rsidR="00470BB6" w:rsidRPr="007F6032">
        <w:rPr>
          <w:rFonts w:ascii="Times New Roman" w:eastAsia="Times New Roman" w:hAnsi="Times New Roman" w:cs="Times New Roman"/>
          <w:sz w:val="28"/>
          <w:szCs w:val="28"/>
        </w:rPr>
        <w:t>,</w:t>
      </w:r>
      <w:r w:rsidR="00470BB6">
        <w:rPr>
          <w:rFonts w:ascii="Times New Roman" w:eastAsia="Times New Roman" w:hAnsi="Times New Roman" w:cs="Times New Roman"/>
          <w:sz w:val="28"/>
          <w:szCs w:val="28"/>
        </w:rPr>
        <w:t xml:space="preserve"> được tổng hợp chung vào ngân sách chi thường xuyên hằng năm của cơ quan, đơn vị. </w:t>
      </w:r>
      <w:r w:rsidRPr="005F3973">
        <w:rPr>
          <w:rFonts w:ascii="Times New Roman" w:eastAsia="Times New Roman" w:hAnsi="Times New Roman" w:cs="Times New Roman"/>
          <w:sz w:val="28"/>
          <w:szCs w:val="28"/>
        </w:rPr>
        <w:t>Việc bố trí kinh phí ngân sách nhà nước bảo đảm cho công tác xây dựng VBQPPL và hoàn thiện hệ thống pháp luật tại cơ quan, đơn vị được thực hiện trên cơ sở được giao nhiệm vụ, theo chương trình xây dựng luật, pháp lệnh, chương trình công tác của Chính phủ, bộ, ngành, địa phương theo hình thức khoán chi theo sản phẩm</w:t>
      </w:r>
      <w:r w:rsidRPr="00470BB6">
        <w:rPr>
          <w:rFonts w:ascii="Times New Roman" w:eastAsia="Times New Roman" w:hAnsi="Times New Roman" w:cs="Times New Roman"/>
          <w:sz w:val="28"/>
          <w:szCs w:val="28"/>
        </w:rPr>
        <w:t>.</w:t>
      </w:r>
      <w:r w:rsidR="00470BB6" w:rsidRPr="007361DB">
        <w:rPr>
          <w:rFonts w:ascii="Times New Roman" w:eastAsia="Times New Roman" w:hAnsi="Times New Roman" w:cs="Times New Roman"/>
          <w:i/>
          <w:color w:val="FF0000"/>
          <w:sz w:val="28"/>
          <w:szCs w:val="28"/>
        </w:rPr>
        <w:t xml:space="preserve"> </w:t>
      </w:r>
      <w:r w:rsidR="00470BB6" w:rsidRPr="00C30899">
        <w:rPr>
          <w:rFonts w:ascii="Times New Roman" w:eastAsia="Times New Roman" w:hAnsi="Times New Roman" w:cs="Times New Roman"/>
          <w:i/>
          <w:sz w:val="28"/>
          <w:szCs w:val="28"/>
        </w:rPr>
        <w:t>Việc dự toán ngân sách chi thường xuyên cho công tác xây dựng pháp luật được tính trên cơ sở tình hình xây dựng và ban hành văn bản của năm trước.</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(2) Sửa đổi quy định về nội dung chi cho các hoạt động xây dựng và hoàn thiện hệ thống pháp luật theo hướng bổ sung một số nội dung chi trong hoạt động </w:t>
      </w:r>
      <w:r w:rsidRPr="005F3973">
        <w:rPr>
          <w:rFonts w:ascii="Times New Roman" w:eastAsia="Times New Roman" w:hAnsi="Times New Roman" w:cs="Times New Roman"/>
          <w:bCs/>
          <w:sz w:val="28"/>
          <w:szCs w:val="28"/>
        </w:rPr>
        <w:t xml:space="preserve">xây dựng VBQPPL và hoàn thiện hệ thống pháp luật chưa được liệt kê tại Điều 3 </w:t>
      </w:r>
      <w:r w:rsidRPr="005F3973">
        <w:rPr>
          <w:rFonts w:ascii="Times New Roman" w:eastAsia="Times New Roman" w:hAnsi="Times New Roman" w:cs="Times New Roman"/>
          <w:sz w:val="28"/>
          <w:szCs w:val="28"/>
        </w:rPr>
        <w:t>Thông tư số 338/2016/TT-BTC như xây dựng tờ trình; báo cáo đánh giá về tình hình thi hành pháp luật; xây dựng báo cáo kinh nghiệm nước ngoài liên quan đến đề nghị xây dựng VBQPPL, dự án, dự thảo VBQPPL; báo cáo về lồng ghép vấn đề bình đẳng giới; báo cáo về rà soát các VBQPPL có liên quan đến dự án, dự thảo văn bản; bản đánh giá thủ tục hành chính trong dự án, dự thảo văn bản; bản giải trình, tiếp thu ý kiến góp ý; báo cáo giải trình, tiếp thu ý kiến thẩm định; báo cáo theo dõi tình hình thi hành pháp luật; báo cáo kinh nghiệm nước ngoài liên quan đến đề nghị xây dựng VBQPPL, dự án, dự thảo VBQPPL; báo cáo đánh giá về tính tương thích của đề nghị xây dựng VBQPPL, dự án, dự thảo VBQPPL với các điều ước quốc tế có liên quan mà Việt Nam là thành viên.</w:t>
      </w:r>
    </w:p>
    <w:p w:rsidR="005F3973" w:rsidRPr="005F3973" w:rsidRDefault="005F3973" w:rsidP="00A42CEC">
      <w:pPr>
        <w:spacing w:before="120" w:after="120" w:line="340" w:lineRule="atLeast"/>
        <w:ind w:firstLine="720"/>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(3) Sửa đổi, bổ sung quy định về định mức chi cho các hoạt động xây dựng và hoàn thiện hệ thống pháp luật theo hướng quy định về việc lập đề nghị xây dựng VBQPPL thành một mục riêng với các mức chi cụ thể. Bố trí kinh phí riêng cho công tác lập đề nghị xây dựng VBQPPL; quy định tăng mức chi đối với đề cương VBQPPL.</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 Tăng định mức chi cho các nội dung trong các hoạt động xây dựng VBQPPL và hoàn thiện hệ thống pháp luật quy định tại Điều 4 Thông tư số 338/2016/TT-BTC lên </w:t>
      </w:r>
      <w:r w:rsidR="00163A63">
        <w:rPr>
          <w:rFonts w:ascii="Times New Roman" w:eastAsia="Times New Roman" w:hAnsi="Times New Roman" w:cs="Times New Roman"/>
          <w:sz w:val="28"/>
          <w:szCs w:val="28"/>
        </w:rPr>
        <w:t>2</w:t>
      </w:r>
      <w:r w:rsidRPr="005F3973">
        <w:rPr>
          <w:rFonts w:ascii="Times New Roman" w:eastAsia="Times New Roman" w:hAnsi="Times New Roman" w:cs="Times New Roman"/>
          <w:sz w:val="28"/>
          <w:szCs w:val="28"/>
        </w:rPr>
        <w:t xml:space="preserve"> lần so với mức chi hiện nay để phù hợp tình hình thực tế của công tác xây dựng xây dựng VBQPPL. Việc tăng mức chi cần cân đối, so sánh với mức lương cơ sở hiện nay và chỉ số giá tiêu dùng tại thời điểm hiện tại.</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(4) Sửa đổi quy định về mức phân bổ kinh phí bảo đảm cho công tác xây dựng pháp luật và hoàn thiện hệ thống pháp luật theo hướng tăng định mức lên gấp </w:t>
      </w:r>
      <w:r w:rsidR="00163A63">
        <w:rPr>
          <w:rFonts w:ascii="Times New Roman" w:eastAsia="Times New Roman" w:hAnsi="Times New Roman" w:cs="Times New Roman"/>
          <w:sz w:val="28"/>
          <w:szCs w:val="28"/>
        </w:rPr>
        <w:t>2</w:t>
      </w:r>
      <w:r w:rsidRPr="005F3973">
        <w:rPr>
          <w:rFonts w:ascii="Times New Roman" w:eastAsia="Times New Roman" w:hAnsi="Times New Roman" w:cs="Times New Roman"/>
          <w:sz w:val="28"/>
          <w:szCs w:val="28"/>
        </w:rPr>
        <w:t xml:space="preserve"> lần để phù hợp với mức tăng chỉ số giá tiêu dùng và lương tối thiểu.</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 xml:space="preserve">- Bổ sung mức phân bổ kinh phí đối với văn bản được xây dựng, ban hành theo trình tự, thủ tục rút gọn; cân đối mức phân bổ kinh phí đối với xây dựng văn bản bãi bỏ VBQPPL có thể tương đương mức phân bổ kinh phí đối với văn bản sửa đổi, bổ sung. </w:t>
      </w:r>
    </w:p>
    <w:p w:rsidR="005F3973" w:rsidRPr="005F3973" w:rsidRDefault="005F3973" w:rsidP="00A42CEC">
      <w:pPr>
        <w:numPr>
          <w:ilvl w:val="0"/>
          <w:numId w:val="1"/>
        </w:numPr>
        <w:spacing w:before="120" w:after="120" w:line="340" w:lineRule="atLeast"/>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lastRenderedPageBreak/>
        <w:t>Quy định định mức phân bổ kinh phí bảo đảm cho công tác xây dựng, hoàn thiện hệ thống pháp luật (Điều 5) bảo đảm phải lớn hơn hơn tổng các mức chi cho các hoạt động xây dựng một VBQPPL (Điều 4).</w:t>
      </w:r>
    </w:p>
    <w:p w:rsidR="005F3973" w:rsidRPr="005F3973" w:rsidRDefault="005F3973" w:rsidP="00A42CEC">
      <w:pPr>
        <w:spacing w:before="120" w:after="120" w:line="340" w:lineRule="atLeast"/>
        <w:ind w:firstLine="539"/>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(5) Quy định thống nhất từ trung ương đến địa phương về việc lập dự toán kinh phí thẩm định, thẩm tra đối với cơ quan thực hiện công tác thẩm định, thẩm tra. Tách bạch rõ ràng giữa việc phân bổ kinh phí thẩm định, thẩm tra, góp ý đề nghị xây dựng VBQPPL, dự án, dự thảo VBQPPL với phân bổ kinh phí cho soạn thảo VBQPPL.</w:t>
      </w:r>
    </w:p>
    <w:p w:rsidR="005F3973" w:rsidRPr="005F3973" w:rsidRDefault="005F3973" w:rsidP="00A42CEC">
      <w:pPr>
        <w:spacing w:before="120" w:after="120" w:line="340" w:lineRule="atLeast"/>
        <w:ind w:firstLine="539"/>
        <w:jc w:val="both"/>
        <w:rPr>
          <w:rFonts w:ascii="Times New Roman" w:eastAsia="Calibri" w:hAnsi="Times New Roman" w:cs="Times New Roman"/>
          <w:sz w:val="28"/>
          <w:szCs w:val="28"/>
        </w:rPr>
      </w:pPr>
      <w:r w:rsidRPr="005F3973">
        <w:rPr>
          <w:rFonts w:ascii="Times New Roman" w:eastAsia="Times New Roman" w:hAnsi="Times New Roman" w:cs="Times New Roman"/>
          <w:sz w:val="28"/>
          <w:szCs w:val="28"/>
        </w:rPr>
        <w:t xml:space="preserve">(6) Quy định về việc hướng dẫn lập dự toán, lập hồ sơ thanh toán và thực hiện quyết toán đối với hoạt động xây dựng, ban hành VBQPPL theo </w:t>
      </w:r>
      <w:r w:rsidRPr="00C30899">
        <w:rPr>
          <w:rFonts w:ascii="Times New Roman" w:eastAsia="Times New Roman" w:hAnsi="Times New Roman" w:cs="Times New Roman"/>
          <w:sz w:val="28"/>
          <w:szCs w:val="28"/>
        </w:rPr>
        <w:t>hình thức khoán chi</w:t>
      </w:r>
      <w:r w:rsidRPr="005F3973">
        <w:rPr>
          <w:rFonts w:ascii="Times New Roman" w:eastAsia="Times New Roman" w:hAnsi="Times New Roman" w:cs="Times New Roman"/>
          <w:sz w:val="28"/>
          <w:szCs w:val="28"/>
        </w:rPr>
        <w:t xml:space="preserve"> theo hướng đơn giản thủ tục thanh toán. Cần q</w:t>
      </w:r>
      <w:r w:rsidRPr="005F3973">
        <w:rPr>
          <w:rFonts w:ascii="Times New Roman" w:eastAsia="Calibri" w:hAnsi="Times New Roman" w:cs="Times New Roman"/>
          <w:sz w:val="28"/>
          <w:szCs w:val="28"/>
        </w:rPr>
        <w:t>uy định linh hoạt hơn về chứng từ thanh toán theo từng giai đoạn, từng nội dung công việc. Bổ sung quy định về việc hướng dẫn lập dự toán, lập hồ sơ thanh toán và thực hiện quyết toán đối với các nội dung chi này phù hợp hơn với tính chất, đặc điểm của hoạt động xây dựng, ban hành VBQPPL.</w:t>
      </w:r>
    </w:p>
    <w:p w:rsidR="005F3973" w:rsidRPr="005F3973" w:rsidRDefault="005F3973" w:rsidP="00A42CEC">
      <w:pPr>
        <w:numPr>
          <w:ilvl w:val="0"/>
          <w:numId w:val="1"/>
        </w:numPr>
        <w:spacing w:before="120" w:after="120" w:line="340" w:lineRule="atLeast"/>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Thông tư quy định về việc lập dự toán, thanh quyết toán kinh phí xây dựng pháp luật, hoàn thiện hệ thống pháp luật chỉ quy định định mức kinh phí tối thiểu hoặc quy định khung định mức và phân cấp thẩm quyền cho địa phương căn cứ định mức khung, tình hình thực tiễn và khả năng ngân sách để quy định định mức kinh phí bảo đảm cho công tác xây dựng, ban hành VBQPPL của địa phương.</w:t>
      </w:r>
    </w:p>
    <w:p w:rsidR="005F3973" w:rsidRPr="005F3973" w:rsidRDefault="005F3973" w:rsidP="00A42CEC">
      <w:pPr>
        <w:numPr>
          <w:ilvl w:val="0"/>
          <w:numId w:val="1"/>
        </w:numPr>
        <w:spacing w:before="120" w:after="120" w:line="340" w:lineRule="atLeast"/>
        <w:jc w:val="both"/>
        <w:rPr>
          <w:rFonts w:ascii="Times New Roman" w:eastAsia="Times New Roman" w:hAnsi="Times New Roman" w:cs="Times New Roman"/>
          <w:sz w:val="28"/>
          <w:szCs w:val="28"/>
        </w:rPr>
      </w:pPr>
      <w:r w:rsidRPr="005F3973">
        <w:rPr>
          <w:rFonts w:ascii="Times New Roman" w:eastAsia="Times New Roman" w:hAnsi="Times New Roman" w:cs="Times New Roman"/>
          <w:sz w:val="28"/>
          <w:szCs w:val="28"/>
        </w:rPr>
        <w:t>Bổ sung quy định các khoản không phải chịu thuế thu nhập cá nhân như chi thẩm đị</w:t>
      </w:r>
      <w:r w:rsidR="00265084">
        <w:rPr>
          <w:rFonts w:ascii="Times New Roman" w:eastAsia="Times New Roman" w:hAnsi="Times New Roman" w:cs="Times New Roman"/>
          <w:sz w:val="28"/>
          <w:szCs w:val="28"/>
        </w:rPr>
        <w:t>nh, thẩm tra, xây dựng báo cáo…</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
          <w:bCs/>
          <w:sz w:val="28"/>
          <w:szCs w:val="28"/>
          <w:lang w:eastAsia="zh-CN"/>
        </w:rPr>
        <w:t xml:space="preserve">V. VẤN ĐỀ XIN Ý KIẾN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eastAsia="zh-CN"/>
        </w:rPr>
        <w:t xml:space="preserve">Trong quá trình xây dựng dự thảo Thông tư, đa số ý kiến góp ý của các đơn vị nhất trí với nội dung cơ bản của dự thảo Thông tư; tuy nhiên, vẫn còn một số ý kiến đề nghị cân nhắc việc </w:t>
      </w:r>
      <w:r w:rsidRPr="005F3973">
        <w:rPr>
          <w:rFonts w:ascii="Times New Roman" w:eastAsia="Times New Roman" w:hAnsi="Times New Roman" w:cs="Times New Roman"/>
          <w:sz w:val="28"/>
          <w:szCs w:val="28"/>
        </w:rPr>
        <w:t>sửa đổi, bổ sung Thông tư số 338/2016/TT-BTC bảo đảm phù hợp với Nghị quyết số 27-NQ/TW</w:t>
      </w:r>
      <w:r w:rsidRPr="005F3973">
        <w:rPr>
          <w:rFonts w:ascii="Times New Roman" w:eastAsia="Times New Roman" w:hAnsi="Times New Roman" w:cs="Times New Roman"/>
          <w:bCs/>
          <w:sz w:val="28"/>
          <w:szCs w:val="28"/>
          <w:lang w:eastAsia="zh-CN"/>
        </w:rPr>
        <w:t>. Về vấn đề này, Vụ Các vấn đề chung về xây dựng pháp luật báo cáo và xin ý kiến của Bộ trưởng như sau:</w:t>
      </w:r>
    </w:p>
    <w:p w:rsidR="005F3973" w:rsidRPr="005F3973" w:rsidRDefault="005F3973" w:rsidP="00A42CEC">
      <w:pPr>
        <w:shd w:val="solid" w:color="FFFFFF" w:fill="auto"/>
        <w:spacing w:before="120" w:after="120" w:line="340" w:lineRule="atLeast"/>
        <w:ind w:firstLine="539"/>
        <w:jc w:val="both"/>
        <w:rPr>
          <w:rFonts w:ascii="Times New Roman" w:eastAsia="Calibri" w:hAnsi="Times New Roman" w:cs="Times New Roman"/>
          <w:sz w:val="28"/>
          <w:szCs w:val="28"/>
        </w:rPr>
      </w:pPr>
      <w:r w:rsidRPr="005F3973">
        <w:rPr>
          <w:rFonts w:ascii="Times New Roman" w:eastAsia="Times New Roman" w:hAnsi="Times New Roman" w:cs="Times New Roman"/>
          <w:sz w:val="28"/>
          <w:szCs w:val="28"/>
        </w:rPr>
        <w:t>Tại điểm 4 Mục III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 (Nghị quyết số 27-NQ/TW) có quy định: “</w:t>
      </w:r>
      <w:r w:rsidRPr="005F3973">
        <w:rPr>
          <w:rFonts w:ascii="Times New Roman" w:eastAsia="Times New Roman" w:hAnsi="Times New Roman" w:cs="Times New Roman"/>
          <w:b/>
          <w:i/>
          <w:sz w:val="28"/>
          <w:szCs w:val="28"/>
          <w:lang w:val="vi-VN"/>
        </w:rPr>
        <w:t>Bãi bỏ các khoản chi ngoài lương của cán bộ, công chức, viên chức có nguồn gốc từ ngân sách nhà nước như: Tiền bồi dưỡng họp; tiền bồi dưỡng xây dựng VBQPPL, đề án; hội thảo..</w:t>
      </w:r>
      <w:r w:rsidRPr="005F3973">
        <w:rPr>
          <w:rFonts w:ascii="Times New Roman" w:eastAsia="Times New Roman" w:hAnsi="Times New Roman" w:cs="Times New Roman"/>
          <w:i/>
          <w:sz w:val="28"/>
          <w:szCs w:val="28"/>
          <w:lang w:val="vi-VN"/>
        </w:rPr>
        <w:t xml:space="preserve">. Thực hiện khoán quỹ lương gắn với mục tiêu tinh giản biên chế cho các cơ quan, đơn vị. Mở rộng cơ chế khoán kinh phí gắn với kết quả thực hiện nhiệm vụ...”. </w:t>
      </w:r>
      <w:r w:rsidRPr="005F3973">
        <w:rPr>
          <w:rFonts w:ascii="Times New Roman" w:eastAsia="Times New Roman" w:hAnsi="Times New Roman" w:cs="Times New Roman"/>
          <w:sz w:val="28"/>
          <w:szCs w:val="28"/>
        </w:rPr>
        <w:t>Tuy nhiên, quy định này chỉ được thực hiện trên cơ sở các quy định khác về chính sách tiền lương đối với cán bộ, công chức, viên chức trong các cơ quan, đơn vị được thực hiện đồng bộ. Tại thời điểm hiện nay</w:t>
      </w:r>
      <w:r w:rsidR="00C30899">
        <w:rPr>
          <w:rFonts w:ascii="Times New Roman" w:eastAsia="Times New Roman" w:hAnsi="Times New Roman" w:cs="Times New Roman"/>
          <w:sz w:val="28"/>
          <w:szCs w:val="28"/>
        </w:rPr>
        <w:t xml:space="preserve"> khi </w:t>
      </w:r>
      <w:r w:rsidRPr="005F3973">
        <w:rPr>
          <w:rFonts w:ascii="Times New Roman" w:eastAsia="Times New Roman" w:hAnsi="Times New Roman" w:cs="Times New Roman"/>
          <w:sz w:val="28"/>
          <w:szCs w:val="28"/>
        </w:rPr>
        <w:t>chế độ tiền lương mới chưa được ban hành</w:t>
      </w:r>
      <w:r w:rsidR="00C30899">
        <w:rPr>
          <w:rFonts w:ascii="Times New Roman" w:eastAsia="Times New Roman" w:hAnsi="Times New Roman" w:cs="Times New Roman"/>
          <w:sz w:val="28"/>
          <w:szCs w:val="28"/>
        </w:rPr>
        <w:t xml:space="preserve"> thì việc</w:t>
      </w:r>
      <w:r w:rsidRPr="005F3973">
        <w:rPr>
          <w:rFonts w:ascii="Times New Roman" w:eastAsia="Times New Roman" w:hAnsi="Times New Roman" w:cs="Times New Roman"/>
          <w:sz w:val="28"/>
          <w:szCs w:val="28"/>
        </w:rPr>
        <w:t xml:space="preserve"> đề nghị sửa đổi, bổ sung một số nội dung của Thông </w:t>
      </w:r>
      <w:r w:rsidRPr="005F3973">
        <w:rPr>
          <w:rFonts w:ascii="Times New Roman" w:eastAsia="Times New Roman" w:hAnsi="Times New Roman" w:cs="Times New Roman"/>
          <w:sz w:val="28"/>
          <w:szCs w:val="28"/>
        </w:rPr>
        <w:lastRenderedPageBreak/>
        <w:t xml:space="preserve">tư số 338/2016/TT-BTC để khắc phục khó khăn, vướng mắc trong quá trình triển khai thực hiện Thông tư </w:t>
      </w:r>
      <w:r w:rsidR="00C30899">
        <w:rPr>
          <w:rFonts w:ascii="Times New Roman" w:eastAsia="Times New Roman" w:hAnsi="Times New Roman" w:cs="Times New Roman"/>
          <w:sz w:val="28"/>
          <w:szCs w:val="28"/>
        </w:rPr>
        <w:t>này là cần thiết</w:t>
      </w:r>
      <w:r w:rsidRPr="005F3973">
        <w:rPr>
          <w:rFonts w:ascii="Times New Roman" w:eastAsia="Times New Roman" w:hAnsi="Times New Roman" w:cs="Times New Roman"/>
          <w:sz w:val="28"/>
          <w:szCs w:val="28"/>
        </w:rPr>
        <w:t xml:space="preserve">. Cần nghiên cứu xếp công tác xây dựng, hoàn thiện hệ thống pháp luật vào công việc có tính chất phức tạp, cần được đầu tư thỏa đáng. Sau khi việc </w:t>
      </w:r>
      <w:r w:rsidRPr="005F3973">
        <w:rPr>
          <w:rFonts w:ascii="Times New Roman" w:eastAsia="Calibri" w:hAnsi="Times New Roman" w:cs="Times New Roman"/>
          <w:color w:val="000000"/>
          <w:sz w:val="28"/>
          <w:szCs w:val="28"/>
        </w:rPr>
        <w:t>cải cách chính sách tiền lương của cán bộ, công chức theo tinh thần Nghị quyết số 27-NQ/TW của Ban chấp hành Trung ương Đảng được thực hiện thì sẽ không thực hiện việc thanh toán đối với các khoản mang tính bồi dưỡng ngoài lương như bồi dưỡng tham dự họp, xây dựng các đề cương, báo cáo …</w:t>
      </w:r>
    </w:p>
    <w:p w:rsidR="005F3973" w:rsidRPr="005F3973" w:rsidRDefault="005F3973" w:rsidP="00A42CEC">
      <w:pPr>
        <w:suppressAutoHyphens/>
        <w:spacing w:before="120" w:after="120" w:line="340" w:lineRule="atLeast"/>
        <w:ind w:firstLine="720"/>
        <w:jc w:val="both"/>
        <w:rPr>
          <w:rFonts w:ascii="Times New Roman" w:eastAsia="Times New Roman" w:hAnsi="Times New Roman" w:cs="Times New Roman"/>
          <w:bCs/>
          <w:sz w:val="28"/>
          <w:szCs w:val="28"/>
          <w:lang w:eastAsia="zh-CN"/>
        </w:rPr>
      </w:pPr>
      <w:r w:rsidRPr="005F3973">
        <w:rPr>
          <w:rFonts w:ascii="Times New Roman" w:eastAsia="Times New Roman" w:hAnsi="Times New Roman" w:cs="Times New Roman"/>
          <w:bCs/>
          <w:sz w:val="28"/>
          <w:szCs w:val="28"/>
          <w:lang w:val="vi-VN" w:eastAsia="zh-CN"/>
        </w:rPr>
        <w:t xml:space="preserve">Trên đây là Tờ trình về dự thảo </w:t>
      </w:r>
      <w:r w:rsidR="00042B8E">
        <w:rPr>
          <w:rFonts w:ascii="Times New Roman" w:eastAsia="Times New Roman" w:hAnsi="Times New Roman" w:cs="Times New Roman"/>
          <w:bCs/>
          <w:sz w:val="28"/>
          <w:szCs w:val="28"/>
          <w:lang w:eastAsia="zh-CN"/>
        </w:rPr>
        <w:t xml:space="preserve">Thông tư thay thế </w:t>
      </w:r>
      <w:r w:rsidR="00042B8E" w:rsidRPr="005F3973">
        <w:rPr>
          <w:rFonts w:ascii="Times New Roman" w:eastAsia="Times New Roman" w:hAnsi="Times New Roman" w:cs="Times New Roman"/>
          <w:sz w:val="28"/>
          <w:szCs w:val="28"/>
          <w:lang w:eastAsia="zh-CN"/>
        </w:rPr>
        <w:t xml:space="preserve">Thông tư số 338/2016/TT-BTC ngày 28/12/2016 của </w:t>
      </w:r>
      <w:r w:rsidR="00042B8E">
        <w:rPr>
          <w:rFonts w:ascii="Times New Roman" w:eastAsia="Times New Roman" w:hAnsi="Times New Roman" w:cs="Times New Roman"/>
          <w:sz w:val="28"/>
          <w:szCs w:val="28"/>
          <w:lang w:eastAsia="zh-CN"/>
        </w:rPr>
        <w:t xml:space="preserve">Bộ trưởng </w:t>
      </w:r>
      <w:r w:rsidR="00042B8E" w:rsidRPr="005F3973">
        <w:rPr>
          <w:rFonts w:ascii="Times New Roman" w:eastAsia="Times New Roman" w:hAnsi="Times New Roman" w:cs="Times New Roman"/>
          <w:sz w:val="28"/>
          <w:szCs w:val="28"/>
          <w:lang w:eastAsia="zh-CN"/>
        </w:rPr>
        <w:t xml:space="preserve">Bộ Tài chính quy định lập dự toán, quản lý, sử dụng và quyết toán kinh phí ngân sách nhà nước bảo đảm cho công tác xây dựng </w:t>
      </w:r>
      <w:r w:rsidR="00042B8E">
        <w:rPr>
          <w:rFonts w:ascii="Times New Roman" w:eastAsia="Times New Roman" w:hAnsi="Times New Roman" w:cs="Times New Roman"/>
          <w:sz w:val="28"/>
          <w:szCs w:val="28"/>
          <w:lang w:eastAsia="zh-CN"/>
        </w:rPr>
        <w:t xml:space="preserve">văn bản quy phạm pháp luật </w:t>
      </w:r>
      <w:r w:rsidR="00042B8E" w:rsidRPr="005F3973">
        <w:rPr>
          <w:rFonts w:ascii="Times New Roman" w:eastAsia="Times New Roman" w:hAnsi="Times New Roman" w:cs="Times New Roman"/>
          <w:sz w:val="28"/>
          <w:szCs w:val="28"/>
          <w:lang w:eastAsia="zh-CN"/>
        </w:rPr>
        <w:t>và hoàn thiện hệ thống pháp luật</w:t>
      </w:r>
      <w:r w:rsidRPr="005F3973">
        <w:rPr>
          <w:rFonts w:ascii="Times New Roman" w:eastAsia="Times New Roman" w:hAnsi="Times New Roman" w:cs="Times New Roman"/>
          <w:sz w:val="28"/>
          <w:szCs w:val="28"/>
          <w:lang w:val="vi-VN" w:eastAsia="zh-CN"/>
        </w:rPr>
        <w:t xml:space="preserve">, </w:t>
      </w:r>
      <w:r w:rsidR="00042B8E">
        <w:rPr>
          <w:rFonts w:ascii="Times New Roman" w:eastAsia="Times New Roman" w:hAnsi="Times New Roman" w:cs="Times New Roman"/>
          <w:sz w:val="28"/>
          <w:szCs w:val="28"/>
          <w:lang w:eastAsia="zh-CN"/>
        </w:rPr>
        <w:t xml:space="preserve">Vụ Các vấn đề chung về pháp luật xin kính </w:t>
      </w:r>
      <w:r w:rsidRPr="005F3973">
        <w:rPr>
          <w:rFonts w:ascii="Times New Roman" w:eastAsia="Times New Roman" w:hAnsi="Times New Roman" w:cs="Times New Roman"/>
          <w:sz w:val="28"/>
          <w:szCs w:val="28"/>
          <w:lang w:val="vi-VN" w:eastAsia="zh-CN"/>
        </w:rPr>
        <w:t xml:space="preserve">trình </w:t>
      </w:r>
      <w:r w:rsidR="00042B8E">
        <w:rPr>
          <w:rFonts w:ascii="Times New Roman" w:eastAsia="Times New Roman" w:hAnsi="Times New Roman" w:cs="Times New Roman"/>
          <w:sz w:val="28"/>
          <w:szCs w:val="28"/>
          <w:lang w:eastAsia="zh-CN"/>
        </w:rPr>
        <w:t xml:space="preserve">Bộ Trưởng </w:t>
      </w:r>
      <w:r w:rsidRPr="005F3973">
        <w:rPr>
          <w:rFonts w:ascii="Times New Roman" w:eastAsia="Times New Roman" w:hAnsi="Times New Roman" w:cs="Times New Roman"/>
          <w:sz w:val="28"/>
          <w:szCs w:val="28"/>
          <w:lang w:val="vi-VN" w:eastAsia="zh-CN"/>
        </w:rPr>
        <w:t>xem xét, quyết định.</w:t>
      </w:r>
      <w:r w:rsidRPr="005F3973">
        <w:rPr>
          <w:rFonts w:ascii="Times New Roman" w:eastAsia="Times New Roman" w:hAnsi="Times New Roman" w:cs="Times New Roman"/>
          <w:sz w:val="28"/>
          <w:szCs w:val="28"/>
          <w:lang w:eastAsia="zh-CN"/>
        </w:rPr>
        <w:t>/.</w:t>
      </w:r>
    </w:p>
    <w:p w:rsidR="00CF04F0" w:rsidRPr="00DB63F4" w:rsidRDefault="005F3973" w:rsidP="00A42CEC">
      <w:pPr>
        <w:spacing w:before="120" w:after="120" w:line="340" w:lineRule="atLeast"/>
        <w:jc w:val="both"/>
        <w:rPr>
          <w:rFonts w:ascii="Times New Roman" w:eastAsia="Calibri" w:hAnsi="Times New Roman" w:cs="Times New Roman"/>
          <w:i/>
          <w:sz w:val="28"/>
          <w:szCs w:val="28"/>
          <w:lang w:eastAsia="zh-CN"/>
        </w:rPr>
      </w:pPr>
      <w:r w:rsidRPr="00DB63F4">
        <w:rPr>
          <w:rFonts w:ascii="Times New Roman" w:eastAsia="Calibri" w:hAnsi="Times New Roman" w:cs="Times New Roman"/>
          <w:i/>
          <w:sz w:val="28"/>
          <w:szCs w:val="28"/>
          <w:lang w:val="vi-VN" w:eastAsia="zh-CN"/>
        </w:rPr>
        <w:t xml:space="preserve">(Xin gửi kèm theo: (1) Dự thảo </w:t>
      </w:r>
      <w:r w:rsidRPr="00DB63F4">
        <w:rPr>
          <w:rFonts w:ascii="Times New Roman" w:eastAsia="Calibri" w:hAnsi="Times New Roman" w:cs="Times New Roman"/>
          <w:i/>
          <w:sz w:val="28"/>
          <w:szCs w:val="28"/>
          <w:lang w:eastAsia="zh-CN"/>
        </w:rPr>
        <w:t>Thông tư</w:t>
      </w:r>
      <w:r w:rsidRPr="00DB63F4">
        <w:rPr>
          <w:rFonts w:ascii="Times New Roman" w:eastAsia="Calibri" w:hAnsi="Times New Roman" w:cs="Times New Roman"/>
          <w:i/>
          <w:sz w:val="28"/>
          <w:szCs w:val="28"/>
          <w:lang w:val="vi-VN" w:eastAsia="zh-CN"/>
        </w:rPr>
        <w:t xml:space="preserve">; (2) Báo cáo </w:t>
      </w:r>
      <w:r w:rsidRPr="00DB63F4">
        <w:rPr>
          <w:rFonts w:ascii="Times New Roman" w:eastAsia="Calibri" w:hAnsi="Times New Roman" w:cs="Times New Roman"/>
          <w:i/>
          <w:sz w:val="28"/>
          <w:szCs w:val="28"/>
          <w:lang w:eastAsia="zh-CN"/>
        </w:rPr>
        <w:t>đánh giá việc thực hiện Thông tư số 338/</w:t>
      </w:r>
      <w:r w:rsidR="003D5CFE">
        <w:rPr>
          <w:rFonts w:ascii="Times New Roman" w:eastAsia="Calibri" w:hAnsi="Times New Roman" w:cs="Times New Roman"/>
          <w:i/>
          <w:sz w:val="28"/>
          <w:szCs w:val="28"/>
          <w:lang w:eastAsia="zh-CN"/>
        </w:rPr>
        <w:t>2016/</w:t>
      </w:r>
      <w:r w:rsidRPr="00DB63F4">
        <w:rPr>
          <w:rFonts w:ascii="Times New Roman" w:eastAsia="Calibri" w:hAnsi="Times New Roman" w:cs="Times New Roman"/>
          <w:i/>
          <w:sz w:val="28"/>
          <w:szCs w:val="28"/>
          <w:lang w:eastAsia="zh-CN"/>
        </w:rPr>
        <w:t>TT-BTC</w:t>
      </w:r>
      <w:r w:rsidRPr="00DB63F4">
        <w:rPr>
          <w:rFonts w:ascii="Times New Roman" w:eastAsia="Calibri" w:hAnsi="Times New Roman" w:cs="Times New Roman"/>
          <w:i/>
          <w:sz w:val="28"/>
          <w:szCs w:val="28"/>
          <w:lang w:val="vi-VN" w:eastAsia="zh-CN"/>
        </w:rPr>
        <w:t>; (</w:t>
      </w:r>
      <w:r w:rsidR="00DB63F4">
        <w:rPr>
          <w:rFonts w:ascii="Times New Roman" w:eastAsia="Calibri" w:hAnsi="Times New Roman" w:cs="Times New Roman"/>
          <w:i/>
          <w:sz w:val="28"/>
          <w:szCs w:val="28"/>
          <w:lang w:eastAsia="zh-CN"/>
        </w:rPr>
        <w:t>3</w:t>
      </w:r>
      <w:r w:rsidRPr="00DB63F4">
        <w:rPr>
          <w:rFonts w:ascii="Times New Roman" w:eastAsia="Calibri" w:hAnsi="Times New Roman" w:cs="Times New Roman"/>
          <w:i/>
          <w:sz w:val="28"/>
          <w:szCs w:val="28"/>
          <w:lang w:val="vi-VN" w:eastAsia="zh-CN"/>
        </w:rPr>
        <w:t xml:space="preserve">) Bản tổng hợp ý kiến của </w:t>
      </w:r>
      <w:r w:rsidRPr="00DB63F4">
        <w:rPr>
          <w:rFonts w:ascii="Times New Roman" w:eastAsia="Calibri" w:hAnsi="Times New Roman" w:cs="Times New Roman"/>
          <w:i/>
          <w:sz w:val="28"/>
          <w:szCs w:val="28"/>
          <w:lang w:eastAsia="zh-CN"/>
        </w:rPr>
        <w:t>bộ, cơ quan ngang bộ, HĐND, UBND các tỉnh, thành phố trực thuộc trung ương đề nghị sửa đổi Thông tư số 338/</w:t>
      </w:r>
      <w:r w:rsidR="003D5CFE">
        <w:rPr>
          <w:rFonts w:ascii="Times New Roman" w:eastAsia="Calibri" w:hAnsi="Times New Roman" w:cs="Times New Roman"/>
          <w:i/>
          <w:sz w:val="28"/>
          <w:szCs w:val="28"/>
          <w:lang w:eastAsia="zh-CN"/>
        </w:rPr>
        <w:t>2016/</w:t>
      </w:r>
      <w:r w:rsidRPr="00DB63F4">
        <w:rPr>
          <w:rFonts w:ascii="Times New Roman" w:eastAsia="Calibri" w:hAnsi="Times New Roman" w:cs="Times New Roman"/>
          <w:i/>
          <w:sz w:val="28"/>
          <w:szCs w:val="28"/>
          <w:lang w:eastAsia="zh-CN"/>
        </w:rPr>
        <w:t>TT-BTC</w:t>
      </w:r>
      <w:r w:rsidR="00042B8E">
        <w:rPr>
          <w:rFonts w:ascii="Times New Roman" w:eastAsia="Calibri" w:hAnsi="Times New Roman" w:cs="Times New Roman"/>
          <w:i/>
          <w:sz w:val="28"/>
          <w:szCs w:val="28"/>
          <w:lang w:eastAsia="zh-CN"/>
        </w:rPr>
        <w:t xml:space="preserve"> (4) Bản so sánh Thông tư </w:t>
      </w:r>
      <w:r w:rsidR="00042B8E" w:rsidRPr="00DB63F4">
        <w:rPr>
          <w:rFonts w:ascii="Times New Roman" w:eastAsia="Calibri" w:hAnsi="Times New Roman" w:cs="Times New Roman"/>
          <w:i/>
          <w:sz w:val="28"/>
          <w:szCs w:val="28"/>
          <w:lang w:eastAsia="zh-CN"/>
        </w:rPr>
        <w:t>số 338/</w:t>
      </w:r>
      <w:r w:rsidR="00042B8E">
        <w:rPr>
          <w:rFonts w:ascii="Times New Roman" w:eastAsia="Calibri" w:hAnsi="Times New Roman" w:cs="Times New Roman"/>
          <w:i/>
          <w:sz w:val="28"/>
          <w:szCs w:val="28"/>
          <w:lang w:eastAsia="zh-CN"/>
        </w:rPr>
        <w:t>2016/</w:t>
      </w:r>
      <w:r w:rsidR="00042B8E" w:rsidRPr="00DB63F4">
        <w:rPr>
          <w:rFonts w:ascii="Times New Roman" w:eastAsia="Calibri" w:hAnsi="Times New Roman" w:cs="Times New Roman"/>
          <w:i/>
          <w:sz w:val="28"/>
          <w:szCs w:val="28"/>
          <w:lang w:eastAsia="zh-CN"/>
        </w:rPr>
        <w:t>TT-BTC</w:t>
      </w:r>
      <w:r w:rsidR="00042B8E">
        <w:rPr>
          <w:rFonts w:ascii="Times New Roman" w:eastAsia="Calibri" w:hAnsi="Times New Roman" w:cs="Times New Roman"/>
          <w:i/>
          <w:sz w:val="28"/>
          <w:szCs w:val="28"/>
          <w:lang w:eastAsia="zh-CN"/>
        </w:rPr>
        <w:t xml:space="preserve"> và dự thảo Thông tư thay thế</w:t>
      </w:r>
      <w:r w:rsidRPr="00DB63F4">
        <w:rPr>
          <w:rFonts w:ascii="Times New Roman" w:eastAsia="Calibri" w:hAnsi="Times New Roman" w:cs="Times New Roman"/>
          <w:i/>
          <w:sz w:val="28"/>
          <w:szCs w:val="28"/>
          <w:lang w:val="vi-VN" w:eastAsia="zh-CN"/>
        </w:rPr>
        <w:t>.</w:t>
      </w:r>
    </w:p>
    <w:tbl>
      <w:tblPr>
        <w:tblW w:w="9214" w:type="dxa"/>
        <w:tblInd w:w="108" w:type="dxa"/>
        <w:tblLayout w:type="fixed"/>
        <w:tblLook w:val="0000" w:firstRow="0" w:lastRow="0" w:firstColumn="0" w:lastColumn="0" w:noHBand="0" w:noVBand="0"/>
      </w:tblPr>
      <w:tblGrid>
        <w:gridCol w:w="4962"/>
        <w:gridCol w:w="4252"/>
      </w:tblGrid>
      <w:tr w:rsidR="005F3973" w:rsidRPr="00DB63F4" w:rsidTr="00527167">
        <w:tc>
          <w:tcPr>
            <w:tcW w:w="4962" w:type="dxa"/>
            <w:shd w:val="clear" w:color="auto" w:fill="auto"/>
          </w:tcPr>
          <w:p w:rsidR="005F3973" w:rsidRPr="00DB63F4" w:rsidRDefault="005F3973" w:rsidP="00BE366A">
            <w:pPr>
              <w:suppressAutoHyphens/>
              <w:spacing w:after="0" w:line="240" w:lineRule="atLeast"/>
              <w:jc w:val="both"/>
              <w:rPr>
                <w:rFonts w:ascii="Times New Roman" w:hAnsi="Times New Roman" w:cs="Times New Roman"/>
                <w:bCs/>
                <w:sz w:val="24"/>
                <w:szCs w:val="24"/>
                <w:lang w:val="vi-VN" w:eastAsia="zh-CN"/>
              </w:rPr>
            </w:pPr>
            <w:r w:rsidRPr="00DB63F4">
              <w:rPr>
                <w:rFonts w:ascii="Times New Roman" w:hAnsi="Times New Roman" w:cs="Times New Roman"/>
                <w:b/>
                <w:bCs/>
                <w:i/>
                <w:sz w:val="24"/>
                <w:szCs w:val="24"/>
                <w:lang w:val="vi-VN" w:eastAsia="zh-CN"/>
              </w:rPr>
              <w:t>Nơi nhận:</w:t>
            </w:r>
          </w:p>
          <w:p w:rsidR="005F3973" w:rsidRPr="00DB63F4" w:rsidRDefault="005F3973" w:rsidP="00BE366A">
            <w:pPr>
              <w:suppressAutoHyphens/>
              <w:spacing w:after="0" w:line="240" w:lineRule="atLeast"/>
              <w:jc w:val="both"/>
              <w:rPr>
                <w:rFonts w:ascii="Times New Roman" w:hAnsi="Times New Roman" w:cs="Times New Roman"/>
                <w:bCs/>
                <w:lang w:val="vi-VN" w:eastAsia="zh-CN"/>
              </w:rPr>
            </w:pPr>
            <w:r w:rsidRPr="00DB63F4">
              <w:rPr>
                <w:rFonts w:ascii="Times New Roman" w:hAnsi="Times New Roman" w:cs="Times New Roman"/>
                <w:bCs/>
                <w:lang w:val="vi-VN" w:eastAsia="zh-CN"/>
              </w:rPr>
              <w:t>- Như trên;</w:t>
            </w:r>
          </w:p>
          <w:p w:rsidR="005F3973" w:rsidRPr="00DB63F4" w:rsidRDefault="005F3973" w:rsidP="00BE366A">
            <w:pPr>
              <w:suppressAutoHyphens/>
              <w:spacing w:after="0" w:line="240" w:lineRule="atLeast"/>
              <w:jc w:val="both"/>
              <w:rPr>
                <w:rFonts w:ascii="Times New Roman" w:hAnsi="Times New Roman" w:cs="Times New Roman"/>
                <w:bCs/>
                <w:lang w:val="vi-VN" w:eastAsia="zh-CN"/>
              </w:rPr>
            </w:pPr>
            <w:r w:rsidRPr="00DB63F4">
              <w:rPr>
                <w:rFonts w:ascii="Times New Roman" w:hAnsi="Times New Roman" w:cs="Times New Roman"/>
                <w:bCs/>
                <w:lang w:val="vi-VN" w:eastAsia="zh-CN"/>
              </w:rPr>
              <w:t xml:space="preserve">- </w:t>
            </w:r>
            <w:r w:rsidRPr="00DB63F4">
              <w:rPr>
                <w:rFonts w:ascii="Times New Roman" w:hAnsi="Times New Roman" w:cs="Times New Roman"/>
                <w:bCs/>
                <w:lang w:eastAsia="zh-CN"/>
              </w:rPr>
              <w:t xml:space="preserve">Các thứ trưởng </w:t>
            </w:r>
            <w:r w:rsidRPr="00DB63F4">
              <w:rPr>
                <w:rFonts w:ascii="Times New Roman" w:hAnsi="Times New Roman" w:cs="Times New Roman"/>
                <w:bCs/>
                <w:lang w:val="vi-VN" w:eastAsia="zh-CN"/>
              </w:rPr>
              <w:t>(để b/c);</w:t>
            </w:r>
          </w:p>
          <w:p w:rsidR="005F3973" w:rsidRPr="00DB63F4" w:rsidRDefault="005F3973" w:rsidP="00BE366A">
            <w:pPr>
              <w:suppressAutoHyphens/>
              <w:spacing w:after="0" w:line="240" w:lineRule="atLeast"/>
              <w:jc w:val="both"/>
              <w:rPr>
                <w:rFonts w:ascii="Times New Roman" w:hAnsi="Times New Roman" w:cs="Times New Roman"/>
                <w:bCs/>
                <w:lang w:eastAsia="zh-CN"/>
              </w:rPr>
            </w:pPr>
            <w:r w:rsidRPr="00DB63F4">
              <w:rPr>
                <w:rFonts w:ascii="Times New Roman" w:hAnsi="Times New Roman" w:cs="Times New Roman"/>
                <w:bCs/>
                <w:lang w:val="vi-VN" w:eastAsia="zh-CN"/>
              </w:rPr>
              <w:t xml:space="preserve">- </w:t>
            </w:r>
            <w:r w:rsidRPr="00DB63F4">
              <w:rPr>
                <w:rFonts w:ascii="Times New Roman" w:hAnsi="Times New Roman" w:cs="Times New Roman"/>
                <w:bCs/>
                <w:lang w:eastAsia="zh-CN"/>
              </w:rPr>
              <w:t>Các đơn vị có liên quan (để phối hợp);</w:t>
            </w:r>
          </w:p>
          <w:p w:rsidR="005F3973" w:rsidRPr="00DB63F4" w:rsidRDefault="005F3973" w:rsidP="00BE366A">
            <w:pPr>
              <w:suppressAutoHyphens/>
              <w:spacing w:after="0" w:line="240" w:lineRule="atLeast"/>
              <w:jc w:val="both"/>
              <w:rPr>
                <w:rFonts w:ascii="Times New Roman" w:hAnsi="Times New Roman" w:cs="Times New Roman"/>
                <w:b/>
                <w:bCs/>
                <w:sz w:val="28"/>
                <w:szCs w:val="28"/>
                <w:lang w:val="vi-VN" w:eastAsia="zh-CN"/>
              </w:rPr>
            </w:pPr>
            <w:r w:rsidRPr="00DB63F4">
              <w:rPr>
                <w:rFonts w:ascii="Times New Roman" w:hAnsi="Times New Roman" w:cs="Times New Roman"/>
                <w:bCs/>
                <w:lang w:val="vi-VN" w:eastAsia="zh-CN"/>
              </w:rPr>
              <w:t>- Lưu: VT, VĐCXDPL.</w:t>
            </w:r>
          </w:p>
        </w:tc>
        <w:tc>
          <w:tcPr>
            <w:tcW w:w="4252" w:type="dxa"/>
            <w:shd w:val="clear" w:color="auto" w:fill="auto"/>
          </w:tcPr>
          <w:p w:rsidR="005F3973" w:rsidRPr="00DB63F4" w:rsidRDefault="005F3973" w:rsidP="00042B8E">
            <w:pPr>
              <w:suppressAutoHyphens/>
              <w:spacing w:before="120" w:after="120" w:line="240" w:lineRule="atLeast"/>
              <w:ind w:firstLine="567"/>
              <w:jc w:val="center"/>
              <w:rPr>
                <w:rFonts w:ascii="Times New Roman" w:hAnsi="Times New Roman" w:cs="Times New Roman"/>
                <w:b/>
                <w:bCs/>
                <w:sz w:val="28"/>
                <w:szCs w:val="28"/>
                <w:lang w:eastAsia="zh-CN"/>
              </w:rPr>
            </w:pPr>
            <w:r w:rsidRPr="00DB63F4">
              <w:rPr>
                <w:rFonts w:ascii="Times New Roman" w:hAnsi="Times New Roman" w:cs="Times New Roman"/>
                <w:b/>
                <w:bCs/>
                <w:sz w:val="28"/>
                <w:szCs w:val="28"/>
                <w:lang w:eastAsia="zh-CN"/>
              </w:rPr>
              <w:t>VỤ TRƯỞNG</w:t>
            </w:r>
          </w:p>
          <w:p w:rsidR="005F3973" w:rsidRPr="00DB63F4" w:rsidRDefault="005F3973" w:rsidP="00042B8E">
            <w:pPr>
              <w:suppressAutoHyphens/>
              <w:spacing w:before="120" w:after="120" w:line="240" w:lineRule="atLeast"/>
              <w:ind w:firstLine="567"/>
              <w:jc w:val="center"/>
              <w:rPr>
                <w:rFonts w:ascii="Times New Roman" w:hAnsi="Times New Roman" w:cs="Times New Roman"/>
                <w:b/>
                <w:bCs/>
                <w:sz w:val="28"/>
                <w:szCs w:val="28"/>
                <w:lang w:eastAsia="zh-CN"/>
              </w:rPr>
            </w:pPr>
          </w:p>
          <w:p w:rsidR="005F3973" w:rsidRDefault="005F3973" w:rsidP="00042B8E">
            <w:pPr>
              <w:suppressAutoHyphens/>
              <w:spacing w:before="120" w:after="120" w:line="240" w:lineRule="atLeast"/>
              <w:ind w:firstLine="567"/>
              <w:rPr>
                <w:rFonts w:ascii="Times New Roman" w:hAnsi="Times New Roman" w:cs="Times New Roman"/>
                <w:b/>
                <w:bCs/>
                <w:sz w:val="28"/>
                <w:szCs w:val="28"/>
                <w:lang w:eastAsia="zh-CN"/>
              </w:rPr>
            </w:pPr>
          </w:p>
          <w:p w:rsidR="00042B8E" w:rsidRPr="00DB63F4" w:rsidRDefault="00042B8E" w:rsidP="00042B8E">
            <w:pPr>
              <w:suppressAutoHyphens/>
              <w:spacing w:before="120" w:after="120" w:line="240" w:lineRule="atLeast"/>
              <w:ind w:firstLine="567"/>
              <w:rPr>
                <w:rFonts w:ascii="Times New Roman" w:hAnsi="Times New Roman" w:cs="Times New Roman"/>
                <w:b/>
                <w:bCs/>
                <w:sz w:val="28"/>
                <w:szCs w:val="28"/>
                <w:lang w:eastAsia="zh-CN"/>
              </w:rPr>
            </w:pPr>
          </w:p>
          <w:p w:rsidR="005F3973" w:rsidRPr="00DB63F4" w:rsidRDefault="005F3973" w:rsidP="00042B8E">
            <w:pPr>
              <w:suppressAutoHyphens/>
              <w:spacing w:before="120" w:after="120" w:line="240" w:lineRule="atLeast"/>
              <w:ind w:firstLine="567"/>
              <w:jc w:val="center"/>
              <w:rPr>
                <w:rFonts w:ascii="Times New Roman" w:hAnsi="Times New Roman" w:cs="Times New Roman"/>
                <w:bCs/>
                <w:sz w:val="28"/>
                <w:szCs w:val="28"/>
                <w:lang w:eastAsia="zh-CN"/>
              </w:rPr>
            </w:pPr>
            <w:r w:rsidRPr="00DB63F4">
              <w:rPr>
                <w:rFonts w:ascii="Times New Roman" w:hAnsi="Times New Roman" w:cs="Times New Roman"/>
                <w:b/>
                <w:bCs/>
                <w:sz w:val="28"/>
                <w:szCs w:val="28"/>
                <w:lang w:eastAsia="zh-CN"/>
              </w:rPr>
              <w:t>Nguyễn Hồng Tuyến</w:t>
            </w:r>
          </w:p>
        </w:tc>
      </w:tr>
    </w:tbl>
    <w:p w:rsidR="005F3973" w:rsidRPr="00DB63F4" w:rsidRDefault="005F3973" w:rsidP="00042B8E">
      <w:pPr>
        <w:spacing w:before="120" w:after="120" w:line="240" w:lineRule="atLeast"/>
        <w:rPr>
          <w:rFonts w:ascii="Times New Roman" w:hAnsi="Times New Roman" w:cs="Times New Roman"/>
        </w:rPr>
      </w:pPr>
    </w:p>
    <w:sectPr w:rsidR="005F3973" w:rsidRPr="00DB63F4" w:rsidSect="00C30899">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911" w:rsidRDefault="001E6911" w:rsidP="00D7298A">
      <w:pPr>
        <w:spacing w:after="0" w:line="240" w:lineRule="auto"/>
      </w:pPr>
      <w:r>
        <w:separator/>
      </w:r>
    </w:p>
  </w:endnote>
  <w:endnote w:type="continuationSeparator" w:id="0">
    <w:p w:rsidR="001E6911" w:rsidRDefault="001E6911" w:rsidP="00D72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911" w:rsidRDefault="001E6911" w:rsidP="00D7298A">
      <w:pPr>
        <w:spacing w:after="0" w:line="240" w:lineRule="auto"/>
      </w:pPr>
      <w:r>
        <w:separator/>
      </w:r>
    </w:p>
  </w:footnote>
  <w:footnote w:type="continuationSeparator" w:id="0">
    <w:p w:rsidR="001E6911" w:rsidRDefault="001E6911" w:rsidP="00D72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026862"/>
      <w:docPartObj>
        <w:docPartGallery w:val="Page Numbers (Top of Page)"/>
        <w:docPartUnique/>
      </w:docPartObj>
    </w:sdtPr>
    <w:sdtEndPr>
      <w:rPr>
        <w:rFonts w:ascii="Times New Roman" w:hAnsi="Times New Roman" w:cs="Times New Roman"/>
        <w:noProof/>
        <w:sz w:val="24"/>
        <w:szCs w:val="24"/>
      </w:rPr>
    </w:sdtEndPr>
    <w:sdtContent>
      <w:p w:rsidR="00D7298A" w:rsidRPr="00C30899" w:rsidRDefault="00D7298A">
        <w:pPr>
          <w:pStyle w:val="Header"/>
          <w:jc w:val="center"/>
          <w:rPr>
            <w:rFonts w:ascii="Times New Roman" w:hAnsi="Times New Roman" w:cs="Times New Roman"/>
            <w:sz w:val="24"/>
            <w:szCs w:val="24"/>
          </w:rPr>
        </w:pPr>
        <w:r w:rsidRPr="00C30899">
          <w:rPr>
            <w:rFonts w:ascii="Times New Roman" w:hAnsi="Times New Roman" w:cs="Times New Roman"/>
            <w:sz w:val="24"/>
            <w:szCs w:val="24"/>
          </w:rPr>
          <w:fldChar w:fldCharType="begin"/>
        </w:r>
        <w:r w:rsidRPr="00C30899">
          <w:rPr>
            <w:rFonts w:ascii="Times New Roman" w:hAnsi="Times New Roman" w:cs="Times New Roman"/>
            <w:sz w:val="24"/>
            <w:szCs w:val="24"/>
          </w:rPr>
          <w:instrText xml:space="preserve"> PAGE   \* MERGEFORMAT </w:instrText>
        </w:r>
        <w:r w:rsidRPr="00C30899">
          <w:rPr>
            <w:rFonts w:ascii="Times New Roman" w:hAnsi="Times New Roman" w:cs="Times New Roman"/>
            <w:sz w:val="24"/>
            <w:szCs w:val="24"/>
          </w:rPr>
          <w:fldChar w:fldCharType="separate"/>
        </w:r>
        <w:r w:rsidR="00A42CEC">
          <w:rPr>
            <w:rFonts w:ascii="Times New Roman" w:hAnsi="Times New Roman" w:cs="Times New Roman"/>
            <w:noProof/>
            <w:sz w:val="24"/>
            <w:szCs w:val="24"/>
          </w:rPr>
          <w:t>9</w:t>
        </w:r>
        <w:r w:rsidRPr="00C30899">
          <w:rPr>
            <w:rFonts w:ascii="Times New Roman" w:hAnsi="Times New Roman" w:cs="Times New Roman"/>
            <w:noProof/>
            <w:sz w:val="24"/>
            <w:szCs w:val="24"/>
          </w:rPr>
          <w:fldChar w:fldCharType="end"/>
        </w:r>
      </w:p>
    </w:sdtContent>
  </w:sdt>
  <w:p w:rsidR="00D7298A" w:rsidRDefault="00D729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2145"/>
    <w:multiLevelType w:val="hybridMultilevel"/>
    <w:tmpl w:val="188C1F7A"/>
    <w:lvl w:ilvl="0" w:tplc="86B0ABB6">
      <w:start w:val="4"/>
      <w:numFmt w:val="bullet"/>
      <w:lvlText w:val="-"/>
      <w:lvlJc w:val="left"/>
      <w:pPr>
        <w:ind w:left="0" w:firstLine="539"/>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973"/>
    <w:rsid w:val="000401E9"/>
    <w:rsid w:val="00042B8E"/>
    <w:rsid w:val="00065267"/>
    <w:rsid w:val="000A3096"/>
    <w:rsid w:val="00111611"/>
    <w:rsid w:val="001148ED"/>
    <w:rsid w:val="001523E1"/>
    <w:rsid w:val="00163A63"/>
    <w:rsid w:val="001E6911"/>
    <w:rsid w:val="002506E9"/>
    <w:rsid w:val="00265084"/>
    <w:rsid w:val="0030563D"/>
    <w:rsid w:val="003517A8"/>
    <w:rsid w:val="00356A30"/>
    <w:rsid w:val="003D5CFE"/>
    <w:rsid w:val="00470BB6"/>
    <w:rsid w:val="005B5A62"/>
    <w:rsid w:val="005F3973"/>
    <w:rsid w:val="006847D1"/>
    <w:rsid w:val="006F683F"/>
    <w:rsid w:val="007361DB"/>
    <w:rsid w:val="00942FAF"/>
    <w:rsid w:val="009601F6"/>
    <w:rsid w:val="00A42CEC"/>
    <w:rsid w:val="00B95355"/>
    <w:rsid w:val="00BE366A"/>
    <w:rsid w:val="00C30899"/>
    <w:rsid w:val="00CF04F0"/>
    <w:rsid w:val="00D7298A"/>
    <w:rsid w:val="00D76BA7"/>
    <w:rsid w:val="00D77DF8"/>
    <w:rsid w:val="00DB0F5C"/>
    <w:rsid w:val="00DB63F4"/>
    <w:rsid w:val="00DC68F7"/>
    <w:rsid w:val="00DF65D3"/>
    <w:rsid w:val="00EC6768"/>
    <w:rsid w:val="00F04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2D1D8"/>
  <w15:docId w15:val="{1EAB8BAC-C30A-4824-A41D-021770D23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68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83F"/>
    <w:rPr>
      <w:rFonts w:ascii="Segoe UI" w:hAnsi="Segoe UI" w:cs="Segoe UI"/>
      <w:sz w:val="18"/>
      <w:szCs w:val="18"/>
    </w:rPr>
  </w:style>
  <w:style w:type="paragraph" w:styleId="ListParagraph">
    <w:name w:val="List Paragraph"/>
    <w:basedOn w:val="Normal"/>
    <w:uiPriority w:val="34"/>
    <w:qFormat/>
    <w:rsid w:val="00470BB6"/>
    <w:pPr>
      <w:ind w:left="720"/>
      <w:contextualSpacing/>
    </w:pPr>
  </w:style>
  <w:style w:type="paragraph" w:styleId="Header">
    <w:name w:val="header"/>
    <w:basedOn w:val="Normal"/>
    <w:link w:val="HeaderChar"/>
    <w:uiPriority w:val="99"/>
    <w:unhideWhenUsed/>
    <w:rsid w:val="00D729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98A"/>
  </w:style>
  <w:style w:type="paragraph" w:styleId="Footer">
    <w:name w:val="footer"/>
    <w:basedOn w:val="Normal"/>
    <w:link w:val="FooterChar"/>
    <w:uiPriority w:val="99"/>
    <w:unhideWhenUsed/>
    <w:rsid w:val="00D729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98A"/>
  </w:style>
  <w:style w:type="paragraph" w:styleId="FootnoteText">
    <w:name w:val="footnote text"/>
    <w:basedOn w:val="Normal"/>
    <w:link w:val="FootnoteTextChar"/>
    <w:uiPriority w:val="99"/>
    <w:unhideWhenUsed/>
    <w:rsid w:val="00B95355"/>
    <w:pPr>
      <w:spacing w:after="0" w:line="240" w:lineRule="auto"/>
    </w:pPr>
    <w:rPr>
      <w:sz w:val="20"/>
      <w:szCs w:val="20"/>
    </w:rPr>
  </w:style>
  <w:style w:type="character" w:customStyle="1" w:styleId="FootnoteTextChar">
    <w:name w:val="Footnote Text Char"/>
    <w:basedOn w:val="DefaultParagraphFont"/>
    <w:link w:val="FootnoteText"/>
    <w:uiPriority w:val="99"/>
    <w:rsid w:val="00B95355"/>
    <w:rPr>
      <w:sz w:val="20"/>
      <w:szCs w:val="20"/>
    </w:rPr>
  </w:style>
  <w:style w:type="character" w:styleId="FootnoteReference">
    <w:name w:val="footnote reference"/>
    <w:basedOn w:val="DefaultParagraphFont"/>
    <w:uiPriority w:val="99"/>
    <w:semiHidden/>
    <w:unhideWhenUsed/>
    <w:rsid w:val="00B953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4D637-F53B-4219-B648-9D5055AF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3855</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7</cp:revision>
  <cp:lastPrinted>2021-09-20T04:09:00Z</cp:lastPrinted>
  <dcterms:created xsi:type="dcterms:W3CDTF">2021-09-20T09:02:00Z</dcterms:created>
  <dcterms:modified xsi:type="dcterms:W3CDTF">2021-09-21T03:37:00Z</dcterms:modified>
</cp:coreProperties>
</file>